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1224E" w:rsidRDefault="0071224E">
      <w:pPr>
        <w:ind w:leftChars="-200" w:left="-400"/>
        <w:jc w:val="both"/>
        <w:rPr>
          <w:rFonts w:ascii="Times New Roman" w:eastAsia="SimSun" w:hAnsi="Times New Roman" w:cs="Times New Roman"/>
          <w:sz w:val="28"/>
          <w:szCs w:val="28"/>
        </w:rPr>
      </w:pPr>
    </w:p>
    <w:p w:rsidR="0071224E" w:rsidRDefault="000F0B4B" w:rsidP="00AA1A37">
      <w:pPr>
        <w:pStyle w:val="a5"/>
        <w:widowControl w:val="0"/>
        <w:autoSpaceDE w:val="0"/>
        <w:autoSpaceDN w:val="0"/>
        <w:ind w:right="0" w:firstLineChars="1815" w:firstLine="5082"/>
        <w:jc w:val="left"/>
        <w:rPr>
          <w:rFonts w:ascii="Times New Roman" w:hAnsi="Times New Roman" w:cs="Times New Roman"/>
          <w:lang w:val="uk-UA"/>
        </w:rPr>
      </w:pPr>
      <w:r>
        <w:rPr>
          <w:rFonts w:ascii="Times New Roman" w:hAnsi="Times New Roman" w:cs="Times New Roman"/>
          <w:lang w:val="uk-UA"/>
        </w:rPr>
        <w:t xml:space="preserve">Додаток до листа МОН  </w:t>
      </w:r>
    </w:p>
    <w:p w:rsidR="0071224E" w:rsidRDefault="000F0B4B">
      <w:pPr>
        <w:pStyle w:val="a5"/>
        <w:widowControl w:val="0"/>
        <w:autoSpaceDE w:val="0"/>
        <w:autoSpaceDN w:val="0"/>
        <w:ind w:right="0" w:firstLineChars="1815" w:firstLine="5082"/>
        <w:jc w:val="left"/>
        <w:rPr>
          <w:rFonts w:ascii="Times New Roman" w:hAnsi="Times New Roman" w:cs="Times New Roman"/>
          <w:lang w:val="uk-UA"/>
        </w:rPr>
      </w:pPr>
      <w:r>
        <w:rPr>
          <w:rFonts w:ascii="Times New Roman" w:hAnsi="Times New Roman" w:cs="Times New Roman"/>
          <w:lang w:val="uk-UA"/>
        </w:rPr>
        <w:t xml:space="preserve">від 30.08.2024 № </w:t>
      </w:r>
      <w:r>
        <w:rPr>
          <w:rFonts w:ascii="Times New Roman" w:hAnsi="Times New Roman"/>
          <w:lang w:val="uk-UA"/>
        </w:rPr>
        <w:t>1.1/15776-24</w:t>
      </w:r>
    </w:p>
    <w:p w:rsidR="0071224E" w:rsidRDefault="0071224E">
      <w:pPr>
        <w:pStyle w:val="11"/>
        <w:spacing w:before="1"/>
        <w:ind w:left="15" w:right="9"/>
        <w:rPr>
          <w:lang w:val="ru-RU"/>
        </w:rPr>
      </w:pPr>
    </w:p>
    <w:p w:rsidR="0071224E" w:rsidRDefault="000F0B4B" w:rsidP="00FE0D86">
      <w:pPr>
        <w:ind w:leftChars="-200" w:left="-400"/>
        <w:jc w:val="center"/>
        <w:rPr>
          <w:rFonts w:ascii="Times New Roman" w:eastAsia="SimSun" w:hAnsi="Times New Roman" w:cs="Times New Roman"/>
          <w:b/>
          <w:bCs/>
          <w:sz w:val="28"/>
          <w:szCs w:val="28"/>
          <w:lang w:val="uk-UA"/>
        </w:rPr>
      </w:pPr>
      <w:r>
        <w:rPr>
          <w:rFonts w:ascii="Times New Roman" w:eastAsia="SimSun" w:hAnsi="Times New Roman" w:cs="Times New Roman"/>
          <w:b/>
          <w:bCs/>
          <w:sz w:val="28"/>
          <w:szCs w:val="28"/>
          <w:lang w:val="uk-UA"/>
        </w:rPr>
        <w:t xml:space="preserve">ІНСТРУКТИВНО-МЕТОДИЧНІ РЕКОМЕНДАЦІЇ </w:t>
      </w:r>
    </w:p>
    <w:p w:rsidR="0071224E" w:rsidRDefault="000F0B4B">
      <w:pPr>
        <w:ind w:leftChars="-200" w:left="-400"/>
        <w:jc w:val="center"/>
        <w:rPr>
          <w:rFonts w:ascii="Times New Roman" w:eastAsia="SimSun" w:hAnsi="Times New Roman" w:cs="Times New Roman"/>
          <w:b/>
          <w:bCs/>
          <w:sz w:val="28"/>
          <w:szCs w:val="28"/>
          <w:lang w:val="uk-UA"/>
        </w:rPr>
      </w:pPr>
      <w:r>
        <w:rPr>
          <w:rFonts w:ascii="Times New Roman" w:eastAsia="SimSun" w:hAnsi="Times New Roman" w:cs="Times New Roman"/>
          <w:b/>
          <w:bCs/>
          <w:sz w:val="28"/>
          <w:szCs w:val="28"/>
          <w:lang w:val="uk-UA"/>
        </w:rPr>
        <w:t xml:space="preserve">щодо викладання навчальних предметів / інтегрованих курсів </w:t>
      </w:r>
    </w:p>
    <w:p w:rsidR="0071224E" w:rsidRDefault="000F0B4B">
      <w:pPr>
        <w:ind w:leftChars="-200" w:left="-400"/>
        <w:jc w:val="center"/>
        <w:rPr>
          <w:rFonts w:ascii="Times New Roman" w:eastAsia="SimSun" w:hAnsi="Times New Roman" w:cs="Times New Roman"/>
          <w:b/>
          <w:bCs/>
          <w:sz w:val="28"/>
          <w:szCs w:val="28"/>
          <w:lang w:val="uk-UA"/>
        </w:rPr>
      </w:pPr>
      <w:r>
        <w:rPr>
          <w:rFonts w:ascii="Times New Roman" w:eastAsia="SimSun" w:hAnsi="Times New Roman" w:cs="Times New Roman"/>
          <w:b/>
          <w:bCs/>
          <w:sz w:val="28"/>
          <w:szCs w:val="28"/>
          <w:lang w:val="uk-UA"/>
        </w:rPr>
        <w:t>у закладах загальної середньої освіти у 2024/2025 навчальному році</w:t>
      </w:r>
    </w:p>
    <w:p w:rsidR="0071224E" w:rsidRDefault="0071224E">
      <w:pPr>
        <w:ind w:leftChars="-200" w:left="-400"/>
        <w:jc w:val="center"/>
        <w:rPr>
          <w:rFonts w:ascii="Times New Roman" w:eastAsia="SimSun" w:hAnsi="Times New Roman" w:cs="Times New Roman"/>
          <w:b/>
          <w:bCs/>
          <w:sz w:val="28"/>
          <w:szCs w:val="28"/>
          <w:lang w:val="uk-UA"/>
        </w:rPr>
      </w:pPr>
    </w:p>
    <w:p w:rsidR="0071224E" w:rsidRDefault="00AA1A37">
      <w:pPr>
        <w:ind w:leftChars="-200" w:left="-400"/>
        <w:jc w:val="center"/>
        <w:rPr>
          <w:rFonts w:ascii="Times New Roman" w:eastAsia="SimSun" w:hAnsi="Times New Roman" w:cs="Times New Roman"/>
          <w:b/>
          <w:bCs/>
          <w:sz w:val="28"/>
          <w:szCs w:val="28"/>
          <w:lang w:val="uk-UA"/>
        </w:rPr>
      </w:pPr>
      <w:r>
        <w:rPr>
          <w:rFonts w:ascii="Times New Roman" w:eastAsia="SimSun" w:hAnsi="Times New Roman" w:cs="Times New Roman"/>
          <w:b/>
          <w:bCs/>
          <w:sz w:val="28"/>
          <w:szCs w:val="28"/>
          <w:lang w:val="uk-UA"/>
        </w:rPr>
        <w:t xml:space="preserve">4. </w:t>
      </w:r>
      <w:r w:rsidR="000F0B4B">
        <w:rPr>
          <w:rFonts w:ascii="Times New Roman" w:eastAsia="SimSun" w:hAnsi="Times New Roman" w:cs="Times New Roman"/>
          <w:b/>
          <w:bCs/>
          <w:sz w:val="28"/>
          <w:szCs w:val="28"/>
          <w:lang w:val="uk-UA"/>
        </w:rPr>
        <w:t>МАТЕМАТИЧНА ОСВІТНЯ ГАЛУЗЬ</w:t>
      </w:r>
    </w:p>
    <w:p w:rsidR="0071224E" w:rsidRDefault="0071224E">
      <w:pPr>
        <w:ind w:rightChars="-100" w:right="-200"/>
        <w:jc w:val="both"/>
        <w:rPr>
          <w:rFonts w:ascii="Times New Roman" w:eastAsia="SimSun" w:hAnsi="Times New Roman" w:cs="Times New Roman"/>
          <w:sz w:val="28"/>
          <w:szCs w:val="28"/>
          <w:lang w:val="uk-UA"/>
        </w:rPr>
      </w:pPr>
    </w:p>
    <w:p w:rsidR="0071224E" w:rsidRDefault="000F0B4B">
      <w:pPr>
        <w:ind w:leftChars="-200" w:left="-400" w:firstLineChars="285" w:firstLine="798"/>
        <w:jc w:val="both"/>
        <w:rPr>
          <w:rFonts w:ascii="Times New Roman" w:eastAsia="SimSun" w:hAnsi="Times New Roman"/>
          <w:sz w:val="28"/>
          <w:szCs w:val="28"/>
          <w:lang w:val="uk-UA"/>
        </w:rPr>
      </w:pPr>
      <w:r>
        <w:rPr>
          <w:rFonts w:ascii="Times New Roman" w:eastAsia="SimSun" w:hAnsi="Times New Roman" w:cs="Times New Roman"/>
          <w:sz w:val="28"/>
          <w:szCs w:val="28"/>
          <w:lang w:val="uk-UA"/>
        </w:rPr>
        <w:t>Реалізація ма</w:t>
      </w:r>
      <w:r w:rsidR="00F25F19">
        <w:rPr>
          <w:rFonts w:ascii="Times New Roman" w:eastAsia="SimSun" w:hAnsi="Times New Roman" w:cs="Times New Roman"/>
          <w:sz w:val="28"/>
          <w:szCs w:val="28"/>
          <w:lang w:val="uk-UA"/>
        </w:rPr>
        <w:t>тематичної освітньої галузі в 5–</w:t>
      </w:r>
      <w:r>
        <w:rPr>
          <w:rFonts w:ascii="Times New Roman" w:eastAsia="SimSun" w:hAnsi="Times New Roman" w:cs="Times New Roman"/>
          <w:sz w:val="28"/>
          <w:szCs w:val="28"/>
          <w:lang w:val="uk-UA"/>
        </w:rPr>
        <w:t xml:space="preserve">7 класах закладів загальної середньої освіти у </w:t>
      </w:r>
      <w:r>
        <w:rPr>
          <w:rFonts w:ascii="Times New Roman" w:eastAsia="SimSun" w:hAnsi="Times New Roman"/>
          <w:sz w:val="28"/>
          <w:szCs w:val="28"/>
          <w:lang w:val="uk-UA"/>
        </w:rPr>
        <w:t xml:space="preserve">2024/2025 навчальному році буде здійснюватися відповідно до </w:t>
      </w:r>
      <w:hyperlink r:id="rId7" w:history="1">
        <w:r>
          <w:rPr>
            <w:rStyle w:val="a3"/>
            <w:rFonts w:ascii="Times New Roman" w:eastAsia="SimSun" w:hAnsi="Times New Roman"/>
            <w:sz w:val="28"/>
            <w:szCs w:val="28"/>
            <w:lang w:val="uk-UA"/>
          </w:rPr>
          <w:t>Типової освітньої програми для 5 - 9 класів</w:t>
        </w:r>
      </w:hyperlink>
      <w:r>
        <w:rPr>
          <w:rFonts w:ascii="Times New Roman" w:eastAsia="SimSun" w:hAnsi="Times New Roman"/>
          <w:sz w:val="28"/>
          <w:szCs w:val="28"/>
          <w:lang w:val="uk-UA"/>
        </w:rPr>
        <w:t xml:space="preserve">, затвердженої наказом МОН 19.02.2021 № 235 (у редакції наказу МОН від  від 09.08.2024 № 1120). </w:t>
      </w:r>
    </w:p>
    <w:p w:rsidR="0071224E" w:rsidRDefault="000F0B4B">
      <w:pPr>
        <w:ind w:leftChars="-200" w:left="-400" w:firstLineChars="285" w:firstLine="798"/>
        <w:jc w:val="both"/>
        <w:rPr>
          <w:rFonts w:ascii="Times New Roman" w:eastAsia="SimSun" w:hAnsi="Times New Roman"/>
          <w:sz w:val="28"/>
          <w:szCs w:val="28"/>
          <w:lang w:val="uk-UA"/>
        </w:rPr>
      </w:pPr>
      <w:r>
        <w:rPr>
          <w:rFonts w:ascii="Times New Roman" w:eastAsia="SimSun" w:hAnsi="Times New Roman"/>
          <w:sz w:val="28"/>
          <w:szCs w:val="28"/>
          <w:lang w:val="uk-UA"/>
        </w:rPr>
        <w:t>Згідно з новою редакцією Тип</w:t>
      </w:r>
      <w:r w:rsidR="00F25F19">
        <w:rPr>
          <w:rFonts w:ascii="Times New Roman" w:eastAsia="SimSun" w:hAnsi="Times New Roman"/>
          <w:sz w:val="28"/>
          <w:szCs w:val="28"/>
          <w:lang w:val="uk-UA"/>
        </w:rPr>
        <w:t>ової освітньої програми для 5</w:t>
      </w:r>
      <w:r w:rsidR="00F25F19">
        <w:rPr>
          <w:rFonts w:ascii="Times New Roman" w:eastAsia="SimSun" w:hAnsi="Times New Roman" w:cs="Times New Roman"/>
          <w:sz w:val="28"/>
          <w:szCs w:val="28"/>
          <w:lang w:val="uk-UA"/>
        </w:rPr>
        <w:t>–</w:t>
      </w:r>
      <w:r>
        <w:rPr>
          <w:rFonts w:ascii="Times New Roman" w:eastAsia="SimSun" w:hAnsi="Times New Roman"/>
          <w:sz w:val="28"/>
          <w:szCs w:val="28"/>
          <w:lang w:val="uk-UA"/>
        </w:rPr>
        <w:t>9 класів (додатки 1, 2) для реалізації галузі у 5</w:t>
      </w:r>
      <w:r w:rsidR="00F25F19">
        <w:rPr>
          <w:rFonts w:ascii="Times New Roman" w:eastAsia="SimSun" w:hAnsi="Times New Roman" w:cs="Times New Roman"/>
          <w:sz w:val="28"/>
          <w:szCs w:val="28"/>
          <w:lang w:val="uk-UA"/>
        </w:rPr>
        <w:t>–</w:t>
      </w:r>
      <w:r w:rsidR="00F25F19">
        <w:rPr>
          <w:rFonts w:ascii="Times New Roman" w:eastAsia="SimSun" w:hAnsi="Times New Roman"/>
          <w:sz w:val="28"/>
          <w:szCs w:val="28"/>
          <w:lang w:val="uk-UA"/>
        </w:rPr>
        <w:t xml:space="preserve">7 класах визначено мінімальну </w:t>
      </w:r>
      <w:r>
        <w:rPr>
          <w:rFonts w:ascii="Times New Roman" w:eastAsia="SimSun" w:hAnsi="Times New Roman"/>
          <w:sz w:val="28"/>
          <w:szCs w:val="28"/>
          <w:lang w:val="uk-UA"/>
        </w:rPr>
        <w:t xml:space="preserve">(4 години на тиждень) і максимальну (6 годин на тиждень) кількість годин навчального навантаження. В освітній програмі заклад освіти визначає кількість навчальних годин на реалізацію галузі </w:t>
      </w:r>
      <w:r w:rsidR="00F25F19">
        <w:rPr>
          <w:rFonts w:ascii="Times New Roman" w:eastAsia="SimSun" w:hAnsi="Times New Roman"/>
          <w:sz w:val="28"/>
          <w:szCs w:val="28"/>
          <w:lang w:val="uk-UA"/>
        </w:rPr>
        <w:t>в</w:t>
      </w:r>
      <w:r>
        <w:rPr>
          <w:rFonts w:ascii="Times New Roman" w:eastAsia="SimSun" w:hAnsi="Times New Roman"/>
          <w:sz w:val="28"/>
          <w:szCs w:val="28"/>
          <w:lang w:val="uk-UA"/>
        </w:rPr>
        <w:t xml:space="preserve"> межах заданого діапазону і може збільшити (порівняно з типовим навчальним паном) кількість годин на реалізацію галузі, використовуючи для цього години навчального навантаження, визначені типовим навчальним планом для перерозподілу між освітніми компонентами.</w:t>
      </w:r>
    </w:p>
    <w:p w:rsidR="0071224E" w:rsidRDefault="000F0B4B">
      <w:pPr>
        <w:ind w:leftChars="-200" w:left="-400" w:firstLineChars="285" w:firstLine="798"/>
        <w:jc w:val="both"/>
        <w:rPr>
          <w:lang w:val="uk-UA"/>
        </w:rPr>
      </w:pPr>
      <w:r>
        <w:rPr>
          <w:rFonts w:ascii="Times New Roman" w:eastAsia="SimSun" w:hAnsi="Times New Roman" w:cs="Times New Roman"/>
          <w:color w:val="000000"/>
          <w:sz w:val="28"/>
          <w:szCs w:val="28"/>
          <w:lang w:val="uk-UA" w:bidi="ar"/>
        </w:rPr>
        <w:t>У 2024/2025 навчальному році вивчення математики у</w:t>
      </w:r>
      <w:r w:rsidR="00AA1A37">
        <w:rPr>
          <w:rFonts w:ascii="Times New Roman" w:eastAsia="SimSun" w:hAnsi="Times New Roman" w:cs="Times New Roman"/>
          <w:color w:val="000000"/>
          <w:sz w:val="28"/>
          <w:szCs w:val="28"/>
          <w:lang w:val="uk-UA" w:bidi="ar"/>
        </w:rPr>
        <w:t xml:space="preserve"> </w:t>
      </w:r>
      <w:r>
        <w:rPr>
          <w:rFonts w:ascii="Times New Roman" w:eastAsia="SimSun" w:hAnsi="Times New Roman" w:cs="Times New Roman"/>
          <w:color w:val="000000"/>
          <w:sz w:val="28"/>
          <w:szCs w:val="28"/>
          <w:lang w:val="uk-UA" w:bidi="ar"/>
        </w:rPr>
        <w:t>5</w:t>
      </w:r>
      <w:r w:rsidR="00F25F19">
        <w:rPr>
          <w:rFonts w:ascii="Times New Roman" w:eastAsia="SimSun" w:hAnsi="Times New Roman" w:cs="Times New Roman"/>
          <w:sz w:val="28"/>
          <w:szCs w:val="28"/>
          <w:lang w:val="uk-UA"/>
        </w:rPr>
        <w:t>–</w:t>
      </w:r>
      <w:r>
        <w:rPr>
          <w:rFonts w:ascii="Times New Roman" w:eastAsia="SimSun" w:hAnsi="Times New Roman" w:cs="Times New Roman"/>
          <w:color w:val="000000"/>
          <w:sz w:val="28"/>
          <w:szCs w:val="28"/>
          <w:lang w:val="uk-UA" w:bidi="ar"/>
        </w:rPr>
        <w:t xml:space="preserve">7 класах буде здійснюватися відповідно до вимог </w:t>
      </w:r>
      <w:hyperlink r:id="rId8" w:anchor="n16" w:history="1">
        <w:r>
          <w:rPr>
            <w:rStyle w:val="a3"/>
            <w:rFonts w:ascii="Times New Roman" w:eastAsia="SimSun" w:hAnsi="Times New Roman"/>
            <w:sz w:val="28"/>
            <w:szCs w:val="28"/>
            <w:lang w:val="uk-UA"/>
          </w:rPr>
          <w:t>Державного стандарту базової середньої освіти</w:t>
        </w:r>
      </w:hyperlink>
      <w:r>
        <w:rPr>
          <w:rFonts w:ascii="Times New Roman" w:eastAsia="SimSun" w:hAnsi="Times New Roman" w:cs="Times New Roman"/>
          <w:color w:val="0563C1"/>
          <w:sz w:val="28"/>
          <w:szCs w:val="28"/>
          <w:lang w:val="uk-UA" w:bidi="ar"/>
        </w:rPr>
        <w:t xml:space="preserve"> </w:t>
      </w:r>
      <w:r>
        <w:rPr>
          <w:rFonts w:ascii="Times New Roman" w:eastAsia="SimSun" w:hAnsi="Times New Roman" w:cs="Times New Roman"/>
          <w:color w:val="000000"/>
          <w:sz w:val="28"/>
          <w:szCs w:val="28"/>
          <w:lang w:val="uk-UA" w:bidi="ar"/>
        </w:rPr>
        <w:t xml:space="preserve">(далі – ДСБО) та </w:t>
      </w:r>
      <w:hyperlink r:id="rId9" w:history="1">
        <w:r w:rsidRPr="00AA1A37">
          <w:rPr>
            <w:rStyle w:val="a3"/>
            <w:rFonts w:ascii="Times New Roman" w:eastAsia="SimSun" w:hAnsi="Times New Roman" w:cs="Times New Roman"/>
            <w:sz w:val="28"/>
            <w:szCs w:val="28"/>
            <w:lang w:val="uk-UA" w:bidi="ar"/>
          </w:rPr>
          <w:t>модельних навчальних програм,</w:t>
        </w:r>
      </w:hyperlink>
      <w:r>
        <w:rPr>
          <w:rFonts w:ascii="Times New Roman" w:eastAsia="SimSun" w:hAnsi="Times New Roman" w:cs="Times New Roman"/>
          <w:color w:val="000000"/>
          <w:sz w:val="28"/>
          <w:szCs w:val="28"/>
          <w:lang w:val="uk-UA" w:bidi="ar"/>
        </w:rPr>
        <w:t xml:space="preserve"> </w:t>
      </w:r>
      <w:r w:rsidR="00AA1A37">
        <w:rPr>
          <w:rFonts w:ascii="Times New Roman" w:eastAsia="SimSun" w:hAnsi="Times New Roman" w:cs="Times New Roman"/>
          <w:color w:val="000000"/>
          <w:sz w:val="28"/>
          <w:szCs w:val="28"/>
          <w:lang w:val="uk-UA" w:bidi="ar"/>
        </w:rPr>
        <w:t>рекомендованих Міністерством освіти і науки України.</w:t>
      </w:r>
    </w:p>
    <w:p w:rsidR="0071224E" w:rsidRDefault="000F0B4B">
      <w:pPr>
        <w:ind w:leftChars="-200" w:left="-400" w:firstLineChars="285" w:firstLine="798"/>
        <w:jc w:val="both"/>
        <w:rPr>
          <w:rFonts w:ascii="Times New Roman" w:eastAsia="SimSun" w:hAnsi="Times New Roman" w:cs="Times New Roman"/>
          <w:sz w:val="28"/>
          <w:szCs w:val="28"/>
          <w:lang w:val="uk-UA"/>
        </w:rPr>
      </w:pPr>
      <w:r>
        <w:rPr>
          <w:rFonts w:ascii="Times New Roman" w:eastAsia="SimSun" w:hAnsi="Times New Roman" w:cs="Times New Roman"/>
          <w:sz w:val="28"/>
          <w:szCs w:val="28"/>
          <w:lang w:val="uk-UA"/>
        </w:rPr>
        <w:t xml:space="preserve">Обравши модельну навчальну програму, учитель / учителька на її основі складає навчальну програму, у якій зазначає послідовність й </w:t>
      </w:r>
      <w:r w:rsidR="00AA1A37">
        <w:rPr>
          <w:rFonts w:ascii="Times New Roman" w:eastAsia="SimSun" w:hAnsi="Times New Roman" w:cs="Times New Roman"/>
          <w:sz w:val="28"/>
          <w:szCs w:val="28"/>
          <w:lang w:val="uk-UA"/>
        </w:rPr>
        <w:t>орієнтовний час вивчення тем у певному</w:t>
      </w:r>
      <w:r>
        <w:rPr>
          <w:rFonts w:ascii="Times New Roman" w:eastAsia="SimSun" w:hAnsi="Times New Roman" w:cs="Times New Roman"/>
          <w:sz w:val="28"/>
          <w:szCs w:val="28"/>
          <w:lang w:val="uk-UA"/>
        </w:rPr>
        <w:t xml:space="preserve"> класі. У модельній навчальній програмі автори пропонують послідовність вивчення тем, зміст і види навчальної діяльності, які є орієнтовними. Тому з модельної</w:t>
      </w:r>
      <w:r w:rsidR="00F25F19">
        <w:rPr>
          <w:rFonts w:ascii="Times New Roman" w:eastAsia="SimSun" w:hAnsi="Times New Roman" w:cs="Times New Roman"/>
          <w:sz w:val="28"/>
          <w:szCs w:val="28"/>
          <w:lang w:val="uk-UA"/>
        </w:rPr>
        <w:t xml:space="preserve"> навчальної програми вчитель / у</w:t>
      </w:r>
      <w:r>
        <w:rPr>
          <w:rFonts w:ascii="Times New Roman" w:eastAsia="SimSun" w:hAnsi="Times New Roman" w:cs="Times New Roman"/>
          <w:sz w:val="28"/>
          <w:szCs w:val="28"/>
          <w:lang w:val="uk-UA"/>
        </w:rPr>
        <w:t xml:space="preserve">чителька до кожної теми навчальної програми </w:t>
      </w:r>
      <w:r w:rsidR="00F25F19">
        <w:rPr>
          <w:rFonts w:ascii="Times New Roman" w:eastAsia="SimSun" w:hAnsi="Times New Roman" w:cs="Times New Roman"/>
          <w:sz w:val="28"/>
          <w:szCs w:val="28"/>
          <w:lang w:val="uk-UA"/>
        </w:rPr>
        <w:t>добирає з-</w:t>
      </w:r>
      <w:r>
        <w:rPr>
          <w:rFonts w:ascii="Times New Roman" w:eastAsia="SimSun" w:hAnsi="Times New Roman" w:cs="Times New Roman"/>
          <w:sz w:val="28"/>
          <w:szCs w:val="28"/>
          <w:lang w:val="uk-UA"/>
        </w:rPr>
        <w:t xml:space="preserve">поміж запропонованих або ж додає ті елементи змісту й способи діяльності, що в умовах певного навчального закладу й класу є найоптимальнішими для кожного учня / учениці та для учнівської спільноти класу. </w:t>
      </w:r>
    </w:p>
    <w:p w:rsidR="0071224E" w:rsidRDefault="000F0B4B" w:rsidP="00FE0D86">
      <w:pPr>
        <w:ind w:leftChars="-200" w:left="-400" w:firstLineChars="285" w:firstLine="798"/>
        <w:jc w:val="both"/>
        <w:rPr>
          <w:rFonts w:ascii="Times New Roman" w:eastAsia="SimSun" w:hAnsi="Times New Roman" w:cs="Times New Roman"/>
          <w:sz w:val="28"/>
          <w:szCs w:val="28"/>
          <w:lang w:val="uk-UA"/>
        </w:rPr>
      </w:pPr>
      <w:r>
        <w:rPr>
          <w:rFonts w:ascii="Times New Roman" w:eastAsia="SimSun" w:hAnsi="Times New Roman" w:cs="Times New Roman"/>
          <w:sz w:val="28"/>
          <w:szCs w:val="28"/>
          <w:lang w:val="uk-UA"/>
        </w:rPr>
        <w:t xml:space="preserve">Математична освіта семикласників реалізується через окремі </w:t>
      </w:r>
      <w:r w:rsidR="00F25F19">
        <w:rPr>
          <w:rFonts w:ascii="Times New Roman" w:eastAsia="SimSun" w:hAnsi="Times New Roman" w:cs="Times New Roman"/>
          <w:sz w:val="28"/>
          <w:szCs w:val="28"/>
          <w:lang w:val="uk-UA"/>
        </w:rPr>
        <w:t xml:space="preserve">навчальні </w:t>
      </w:r>
      <w:r>
        <w:rPr>
          <w:rFonts w:ascii="Times New Roman" w:eastAsia="SimSun" w:hAnsi="Times New Roman" w:cs="Times New Roman"/>
          <w:sz w:val="28"/>
          <w:szCs w:val="28"/>
          <w:lang w:val="uk-UA"/>
        </w:rPr>
        <w:t>предмети (алгебра, геометрія) або інтегрований курс (математика). Заклад освіти може обирати кількість тижневих навчальних годин на вивчення навчальних предметів/інтегрованого курсу в межах від мінімальної (4 год</w:t>
      </w:r>
      <w:r w:rsidR="00F25F19">
        <w:rPr>
          <w:rFonts w:ascii="Times New Roman" w:eastAsia="SimSun" w:hAnsi="Times New Roman" w:cs="Times New Roman"/>
          <w:sz w:val="28"/>
          <w:szCs w:val="28"/>
          <w:lang w:val="uk-UA"/>
        </w:rPr>
        <w:t>.</w:t>
      </w:r>
      <w:r>
        <w:rPr>
          <w:rFonts w:ascii="Times New Roman" w:eastAsia="SimSun" w:hAnsi="Times New Roman" w:cs="Times New Roman"/>
          <w:sz w:val="28"/>
          <w:szCs w:val="28"/>
          <w:lang w:val="uk-UA"/>
        </w:rPr>
        <w:t>) до максимальної (6 год</w:t>
      </w:r>
      <w:r w:rsidR="00F25F19">
        <w:rPr>
          <w:rFonts w:ascii="Times New Roman" w:eastAsia="SimSun" w:hAnsi="Times New Roman" w:cs="Times New Roman"/>
          <w:sz w:val="28"/>
          <w:szCs w:val="28"/>
          <w:lang w:val="uk-UA"/>
        </w:rPr>
        <w:t>.</w:t>
      </w:r>
      <w:r>
        <w:rPr>
          <w:rFonts w:ascii="Times New Roman" w:eastAsia="SimSun" w:hAnsi="Times New Roman" w:cs="Times New Roman"/>
          <w:sz w:val="28"/>
          <w:szCs w:val="28"/>
          <w:lang w:val="uk-UA"/>
        </w:rPr>
        <w:t>) кількості годин</w:t>
      </w:r>
      <w:r w:rsidR="00AA1A37">
        <w:rPr>
          <w:rFonts w:ascii="Times New Roman" w:eastAsia="SimSun" w:hAnsi="Times New Roman" w:cs="Times New Roman"/>
          <w:sz w:val="28"/>
          <w:szCs w:val="28"/>
          <w:lang w:val="uk-UA"/>
        </w:rPr>
        <w:t>, визначених для галузі, і  р</w:t>
      </w:r>
      <w:r>
        <w:rPr>
          <w:rFonts w:ascii="Times New Roman" w:eastAsia="SimSun" w:hAnsi="Times New Roman" w:cs="Times New Roman"/>
          <w:sz w:val="28"/>
          <w:szCs w:val="28"/>
          <w:lang w:val="uk-UA"/>
        </w:rPr>
        <w:t>озподіл</w:t>
      </w:r>
      <w:r w:rsidR="00AA1A37">
        <w:rPr>
          <w:rFonts w:ascii="Times New Roman" w:eastAsia="SimSun" w:hAnsi="Times New Roman" w:cs="Times New Roman"/>
          <w:sz w:val="28"/>
          <w:szCs w:val="28"/>
          <w:lang w:val="uk-UA"/>
        </w:rPr>
        <w:t>яти</w:t>
      </w:r>
      <w:r>
        <w:rPr>
          <w:rFonts w:ascii="Times New Roman" w:eastAsia="SimSun" w:hAnsi="Times New Roman" w:cs="Times New Roman"/>
          <w:sz w:val="28"/>
          <w:szCs w:val="28"/>
          <w:lang w:val="uk-UA"/>
        </w:rPr>
        <w:t xml:space="preserve"> годин навчального навантаження</w:t>
      </w:r>
      <w:r w:rsidR="00AA1A37">
        <w:rPr>
          <w:rFonts w:ascii="Times New Roman" w:eastAsia="SimSun" w:hAnsi="Times New Roman" w:cs="Times New Roman"/>
          <w:sz w:val="28"/>
          <w:szCs w:val="28"/>
          <w:lang w:val="uk-UA"/>
        </w:rPr>
        <w:t xml:space="preserve"> між окремими предметами галузі</w:t>
      </w:r>
      <w:r>
        <w:rPr>
          <w:rFonts w:ascii="Times New Roman" w:eastAsia="SimSun" w:hAnsi="Times New Roman" w:cs="Times New Roman"/>
          <w:sz w:val="28"/>
          <w:szCs w:val="28"/>
          <w:lang w:val="uk-UA"/>
        </w:rPr>
        <w:t xml:space="preserve">.  </w:t>
      </w:r>
    </w:p>
    <w:p w:rsidR="0071224E" w:rsidRDefault="000F0B4B">
      <w:pPr>
        <w:ind w:leftChars="-200" w:left="-400" w:firstLineChars="285" w:firstLine="798"/>
        <w:jc w:val="both"/>
        <w:rPr>
          <w:rFonts w:ascii="Times New Roman" w:eastAsia="SimSun" w:hAnsi="Times New Roman" w:cs="Times New Roman"/>
          <w:sz w:val="28"/>
          <w:szCs w:val="28"/>
          <w:lang w:val="uk-UA"/>
        </w:rPr>
      </w:pPr>
      <w:r>
        <w:rPr>
          <w:rFonts w:ascii="Times New Roman" w:eastAsia="SimSun" w:hAnsi="Times New Roman" w:cs="Times New Roman"/>
          <w:sz w:val="28"/>
          <w:szCs w:val="28"/>
          <w:lang w:val="uk-UA"/>
        </w:rPr>
        <w:t xml:space="preserve">Пропонуємо варіанти можливого розподілу годин навчального навантаження. </w:t>
      </w:r>
    </w:p>
    <w:p w:rsidR="00FE0D86" w:rsidRDefault="00FE0D86">
      <w:pPr>
        <w:ind w:leftChars="-200" w:left="-400" w:firstLineChars="285" w:firstLine="798"/>
        <w:jc w:val="both"/>
        <w:rPr>
          <w:rFonts w:ascii="Times New Roman" w:eastAsia="SimSun" w:hAnsi="Times New Roman" w:cs="Times New Roman"/>
          <w:sz w:val="28"/>
          <w:szCs w:val="28"/>
          <w:lang w:val="uk-UA"/>
        </w:rPr>
      </w:pPr>
    </w:p>
    <w:tbl>
      <w:tblPr>
        <w:tblStyle w:val="a7"/>
        <w:tblW w:w="0" w:type="auto"/>
        <w:tblLook w:val="04A0" w:firstRow="1" w:lastRow="0" w:firstColumn="1" w:lastColumn="0" w:noHBand="0" w:noVBand="1"/>
      </w:tblPr>
      <w:tblGrid>
        <w:gridCol w:w="3018"/>
        <w:gridCol w:w="2052"/>
        <w:gridCol w:w="2063"/>
        <w:gridCol w:w="2057"/>
      </w:tblGrid>
      <w:tr w:rsidR="0071224E">
        <w:tc>
          <w:tcPr>
            <w:tcW w:w="3043" w:type="dxa"/>
            <w:vMerge w:val="restart"/>
          </w:tcPr>
          <w:p w:rsidR="0071224E" w:rsidRDefault="0071224E">
            <w:pPr>
              <w:rPr>
                <w:rFonts w:ascii="Times New Roman" w:eastAsia="SimSun" w:hAnsi="Times New Roman" w:cs="Times New Roman"/>
                <w:sz w:val="28"/>
                <w:szCs w:val="28"/>
                <w:lang w:val="uk-UA"/>
              </w:rPr>
            </w:pPr>
          </w:p>
        </w:tc>
        <w:tc>
          <w:tcPr>
            <w:tcW w:w="6192" w:type="dxa"/>
            <w:gridSpan w:val="3"/>
          </w:tcPr>
          <w:p w:rsidR="0071224E" w:rsidRDefault="000F0B4B">
            <w:pPr>
              <w:rPr>
                <w:rFonts w:ascii="Times New Roman" w:eastAsia="SimSun" w:hAnsi="Times New Roman" w:cs="Times New Roman"/>
                <w:sz w:val="28"/>
                <w:szCs w:val="28"/>
                <w:lang w:val="uk-UA"/>
              </w:rPr>
            </w:pPr>
            <w:r>
              <w:rPr>
                <w:rFonts w:ascii="Times New Roman" w:eastAsia="SimSun" w:hAnsi="Times New Roman" w:cs="Times New Roman"/>
                <w:b/>
                <w:bCs/>
                <w:sz w:val="24"/>
                <w:szCs w:val="24"/>
                <w:lang w:val="uk-UA"/>
              </w:rPr>
              <w:t>Кількість тижневого навчального навантаження</w:t>
            </w:r>
          </w:p>
        </w:tc>
      </w:tr>
      <w:tr w:rsidR="0071224E">
        <w:tc>
          <w:tcPr>
            <w:tcW w:w="3043" w:type="dxa"/>
            <w:vMerge/>
          </w:tcPr>
          <w:p w:rsidR="0071224E" w:rsidRDefault="0071224E">
            <w:pPr>
              <w:rPr>
                <w:rFonts w:ascii="Times New Roman" w:eastAsia="SimSun" w:hAnsi="Times New Roman" w:cs="Times New Roman"/>
                <w:sz w:val="28"/>
                <w:szCs w:val="28"/>
                <w:lang w:val="uk-UA"/>
              </w:rPr>
            </w:pPr>
          </w:p>
        </w:tc>
        <w:tc>
          <w:tcPr>
            <w:tcW w:w="2064" w:type="dxa"/>
          </w:tcPr>
          <w:p w:rsidR="0071224E" w:rsidRDefault="000F0B4B">
            <w:pPr>
              <w:jc w:val="center"/>
              <w:rPr>
                <w:rFonts w:ascii="Times New Roman" w:eastAsia="SimSun" w:hAnsi="Times New Roman" w:cs="Times New Roman"/>
                <w:sz w:val="28"/>
                <w:szCs w:val="28"/>
                <w:lang w:val="uk-UA"/>
              </w:rPr>
            </w:pPr>
            <w:r>
              <w:rPr>
                <w:rFonts w:ascii="Times New Roman" w:eastAsia="SimSun" w:hAnsi="Times New Roman" w:cs="Times New Roman"/>
                <w:sz w:val="28"/>
                <w:szCs w:val="28"/>
                <w:lang w:val="uk-UA"/>
              </w:rPr>
              <w:t>мінімальна</w:t>
            </w:r>
          </w:p>
        </w:tc>
        <w:tc>
          <w:tcPr>
            <w:tcW w:w="2064" w:type="dxa"/>
          </w:tcPr>
          <w:p w:rsidR="0071224E" w:rsidRDefault="000F0B4B">
            <w:pPr>
              <w:jc w:val="center"/>
              <w:rPr>
                <w:rFonts w:ascii="Times New Roman" w:eastAsia="SimSun" w:hAnsi="Times New Roman" w:cs="Times New Roman"/>
                <w:sz w:val="28"/>
                <w:szCs w:val="28"/>
                <w:lang w:val="uk-UA"/>
              </w:rPr>
            </w:pPr>
            <w:r>
              <w:rPr>
                <w:rFonts w:ascii="Times New Roman" w:eastAsia="SimSun" w:hAnsi="Times New Roman" w:cs="Times New Roman"/>
                <w:sz w:val="28"/>
                <w:szCs w:val="28"/>
                <w:lang w:val="uk-UA"/>
              </w:rPr>
              <w:t>рекомендована</w:t>
            </w:r>
          </w:p>
        </w:tc>
        <w:tc>
          <w:tcPr>
            <w:tcW w:w="2064" w:type="dxa"/>
          </w:tcPr>
          <w:p w:rsidR="0071224E" w:rsidRDefault="000F0B4B">
            <w:pPr>
              <w:jc w:val="center"/>
              <w:rPr>
                <w:rFonts w:ascii="Times New Roman" w:eastAsia="SimSun" w:hAnsi="Times New Roman" w:cs="Times New Roman"/>
                <w:sz w:val="28"/>
                <w:szCs w:val="28"/>
                <w:lang w:val="uk-UA"/>
              </w:rPr>
            </w:pPr>
            <w:r>
              <w:rPr>
                <w:rFonts w:ascii="Times New Roman" w:eastAsia="SimSun" w:hAnsi="Times New Roman" w:cs="Times New Roman"/>
                <w:sz w:val="28"/>
                <w:szCs w:val="28"/>
                <w:lang w:val="uk-UA"/>
              </w:rPr>
              <w:t>максимальна</w:t>
            </w:r>
          </w:p>
        </w:tc>
      </w:tr>
      <w:tr w:rsidR="0071224E">
        <w:tc>
          <w:tcPr>
            <w:tcW w:w="3043" w:type="dxa"/>
          </w:tcPr>
          <w:p w:rsidR="0071224E" w:rsidRDefault="000F0B4B">
            <w:pPr>
              <w:rPr>
                <w:rFonts w:ascii="Times New Roman" w:eastAsia="SimSun" w:hAnsi="Times New Roman" w:cs="Times New Roman"/>
                <w:b/>
                <w:bCs/>
                <w:sz w:val="28"/>
                <w:szCs w:val="28"/>
                <w:lang w:val="uk-UA"/>
              </w:rPr>
            </w:pPr>
            <w:r>
              <w:rPr>
                <w:rFonts w:ascii="Times New Roman" w:eastAsia="SimSun" w:hAnsi="Times New Roman" w:cs="Times New Roman"/>
                <w:b/>
                <w:bCs/>
                <w:sz w:val="28"/>
                <w:szCs w:val="28"/>
                <w:lang w:val="uk-UA"/>
              </w:rPr>
              <w:t>Інтегрований курс</w:t>
            </w:r>
          </w:p>
        </w:tc>
        <w:tc>
          <w:tcPr>
            <w:tcW w:w="2064" w:type="dxa"/>
          </w:tcPr>
          <w:p w:rsidR="0071224E" w:rsidRDefault="000F0B4B">
            <w:pPr>
              <w:jc w:val="center"/>
              <w:rPr>
                <w:rFonts w:ascii="Times New Roman" w:eastAsia="SimSun" w:hAnsi="Times New Roman" w:cs="Times New Roman"/>
                <w:sz w:val="28"/>
                <w:szCs w:val="28"/>
                <w:lang w:val="uk-UA"/>
              </w:rPr>
            </w:pPr>
            <w:r>
              <w:rPr>
                <w:rFonts w:ascii="Times New Roman" w:eastAsia="SimSun" w:hAnsi="Times New Roman" w:cs="Times New Roman"/>
                <w:sz w:val="28"/>
                <w:szCs w:val="28"/>
                <w:lang w:val="uk-UA"/>
              </w:rPr>
              <w:t>4</w:t>
            </w:r>
          </w:p>
        </w:tc>
        <w:tc>
          <w:tcPr>
            <w:tcW w:w="2064" w:type="dxa"/>
          </w:tcPr>
          <w:p w:rsidR="0071224E" w:rsidRDefault="000F0B4B">
            <w:pPr>
              <w:jc w:val="center"/>
              <w:rPr>
                <w:rFonts w:ascii="Times New Roman" w:eastAsia="SimSun" w:hAnsi="Times New Roman" w:cs="Times New Roman"/>
                <w:sz w:val="28"/>
                <w:szCs w:val="28"/>
                <w:lang w:val="uk-UA"/>
              </w:rPr>
            </w:pPr>
            <w:r>
              <w:rPr>
                <w:rFonts w:ascii="Times New Roman" w:eastAsia="SimSun" w:hAnsi="Times New Roman" w:cs="Times New Roman"/>
                <w:sz w:val="28"/>
                <w:szCs w:val="28"/>
                <w:lang w:val="uk-UA"/>
              </w:rPr>
              <w:t>5</w:t>
            </w:r>
          </w:p>
        </w:tc>
        <w:tc>
          <w:tcPr>
            <w:tcW w:w="2064" w:type="dxa"/>
          </w:tcPr>
          <w:p w:rsidR="0071224E" w:rsidRDefault="000F0B4B">
            <w:pPr>
              <w:jc w:val="center"/>
              <w:rPr>
                <w:rFonts w:ascii="Times New Roman" w:eastAsia="SimSun" w:hAnsi="Times New Roman" w:cs="Times New Roman"/>
                <w:sz w:val="28"/>
                <w:szCs w:val="28"/>
                <w:lang w:val="uk-UA"/>
              </w:rPr>
            </w:pPr>
            <w:r>
              <w:rPr>
                <w:rFonts w:ascii="Times New Roman" w:eastAsia="SimSun" w:hAnsi="Times New Roman" w:cs="Times New Roman"/>
                <w:sz w:val="28"/>
                <w:szCs w:val="28"/>
                <w:lang w:val="uk-UA"/>
              </w:rPr>
              <w:t>6</w:t>
            </w:r>
          </w:p>
        </w:tc>
      </w:tr>
      <w:tr w:rsidR="0071224E">
        <w:tc>
          <w:tcPr>
            <w:tcW w:w="3043" w:type="dxa"/>
          </w:tcPr>
          <w:p w:rsidR="0071224E" w:rsidRDefault="000F0B4B">
            <w:pPr>
              <w:rPr>
                <w:rFonts w:ascii="Times New Roman" w:eastAsia="SimSun" w:hAnsi="Times New Roman" w:cs="Times New Roman"/>
                <w:b/>
                <w:bCs/>
                <w:sz w:val="28"/>
                <w:szCs w:val="28"/>
                <w:lang w:val="uk-UA"/>
              </w:rPr>
            </w:pPr>
            <w:r>
              <w:rPr>
                <w:rFonts w:ascii="Times New Roman" w:eastAsia="SimSun" w:hAnsi="Times New Roman" w:cs="Times New Roman"/>
                <w:b/>
                <w:bCs/>
                <w:sz w:val="28"/>
                <w:szCs w:val="28"/>
                <w:lang w:val="uk-UA"/>
              </w:rPr>
              <w:t>Алгебра</w:t>
            </w:r>
          </w:p>
        </w:tc>
        <w:tc>
          <w:tcPr>
            <w:tcW w:w="2064" w:type="dxa"/>
          </w:tcPr>
          <w:p w:rsidR="0071224E" w:rsidRDefault="000F0B4B">
            <w:pPr>
              <w:jc w:val="center"/>
              <w:rPr>
                <w:rFonts w:ascii="Times New Roman" w:eastAsia="SimSun" w:hAnsi="Times New Roman" w:cs="Times New Roman"/>
                <w:sz w:val="28"/>
                <w:szCs w:val="28"/>
                <w:lang w:val="uk-UA"/>
              </w:rPr>
            </w:pPr>
            <w:r>
              <w:rPr>
                <w:rFonts w:ascii="Times New Roman" w:eastAsia="SimSun" w:hAnsi="Times New Roman" w:cs="Times New Roman"/>
                <w:sz w:val="28"/>
                <w:szCs w:val="28"/>
                <w:lang w:val="uk-UA"/>
              </w:rPr>
              <w:t>2,5</w:t>
            </w:r>
          </w:p>
        </w:tc>
        <w:tc>
          <w:tcPr>
            <w:tcW w:w="2064" w:type="dxa"/>
          </w:tcPr>
          <w:p w:rsidR="0071224E" w:rsidRDefault="000F0B4B">
            <w:pPr>
              <w:jc w:val="center"/>
              <w:rPr>
                <w:rFonts w:ascii="Times New Roman" w:eastAsia="SimSun" w:hAnsi="Times New Roman" w:cs="Times New Roman"/>
                <w:sz w:val="28"/>
                <w:szCs w:val="28"/>
                <w:lang w:val="uk-UA"/>
              </w:rPr>
            </w:pPr>
            <w:r>
              <w:rPr>
                <w:rFonts w:ascii="Times New Roman" w:eastAsia="SimSun" w:hAnsi="Times New Roman" w:cs="Times New Roman"/>
                <w:sz w:val="28"/>
                <w:szCs w:val="28"/>
                <w:lang w:val="uk-UA"/>
              </w:rPr>
              <w:t>3</w:t>
            </w:r>
          </w:p>
        </w:tc>
        <w:tc>
          <w:tcPr>
            <w:tcW w:w="2064" w:type="dxa"/>
          </w:tcPr>
          <w:p w:rsidR="0071224E" w:rsidRDefault="000F0B4B">
            <w:pPr>
              <w:jc w:val="center"/>
              <w:rPr>
                <w:rFonts w:ascii="Times New Roman" w:eastAsia="SimSun" w:hAnsi="Times New Roman" w:cs="Times New Roman"/>
                <w:sz w:val="28"/>
                <w:szCs w:val="28"/>
                <w:lang w:val="uk-UA"/>
              </w:rPr>
            </w:pPr>
            <w:r>
              <w:rPr>
                <w:rFonts w:ascii="Times New Roman" w:eastAsia="SimSun" w:hAnsi="Times New Roman" w:cs="Times New Roman"/>
                <w:sz w:val="28"/>
                <w:szCs w:val="28"/>
                <w:lang w:val="uk-UA"/>
              </w:rPr>
              <w:t>3,5</w:t>
            </w:r>
          </w:p>
        </w:tc>
      </w:tr>
      <w:tr w:rsidR="0071224E">
        <w:tc>
          <w:tcPr>
            <w:tcW w:w="3043" w:type="dxa"/>
          </w:tcPr>
          <w:p w:rsidR="0071224E" w:rsidRDefault="000F0B4B">
            <w:pPr>
              <w:rPr>
                <w:rFonts w:ascii="Times New Roman" w:eastAsia="SimSun" w:hAnsi="Times New Roman" w:cs="Times New Roman"/>
                <w:b/>
                <w:bCs/>
                <w:sz w:val="28"/>
                <w:szCs w:val="28"/>
                <w:lang w:val="uk-UA"/>
              </w:rPr>
            </w:pPr>
            <w:r>
              <w:rPr>
                <w:rFonts w:ascii="Times New Roman" w:eastAsia="SimSun" w:hAnsi="Times New Roman" w:cs="Times New Roman"/>
                <w:b/>
                <w:bCs/>
                <w:sz w:val="28"/>
                <w:szCs w:val="28"/>
                <w:lang w:val="uk-UA"/>
              </w:rPr>
              <w:t>Геометрія</w:t>
            </w:r>
          </w:p>
        </w:tc>
        <w:tc>
          <w:tcPr>
            <w:tcW w:w="2064" w:type="dxa"/>
          </w:tcPr>
          <w:p w:rsidR="0071224E" w:rsidRDefault="000F0B4B">
            <w:pPr>
              <w:jc w:val="center"/>
              <w:rPr>
                <w:rFonts w:ascii="Times New Roman" w:eastAsia="SimSun" w:hAnsi="Times New Roman" w:cs="Times New Roman"/>
                <w:sz w:val="28"/>
                <w:szCs w:val="28"/>
                <w:lang w:val="uk-UA"/>
              </w:rPr>
            </w:pPr>
            <w:r>
              <w:rPr>
                <w:rFonts w:ascii="Times New Roman" w:eastAsia="SimSun" w:hAnsi="Times New Roman" w:cs="Times New Roman"/>
                <w:sz w:val="28"/>
                <w:szCs w:val="28"/>
                <w:lang w:val="uk-UA"/>
              </w:rPr>
              <w:t>1,5</w:t>
            </w:r>
          </w:p>
        </w:tc>
        <w:tc>
          <w:tcPr>
            <w:tcW w:w="2064" w:type="dxa"/>
          </w:tcPr>
          <w:p w:rsidR="0071224E" w:rsidRDefault="000F0B4B">
            <w:pPr>
              <w:jc w:val="center"/>
              <w:rPr>
                <w:rFonts w:ascii="Times New Roman" w:eastAsia="SimSun" w:hAnsi="Times New Roman" w:cs="Times New Roman"/>
                <w:sz w:val="28"/>
                <w:szCs w:val="28"/>
                <w:lang w:val="uk-UA"/>
              </w:rPr>
            </w:pPr>
            <w:r>
              <w:rPr>
                <w:rFonts w:ascii="Times New Roman" w:eastAsia="SimSun" w:hAnsi="Times New Roman" w:cs="Times New Roman"/>
                <w:sz w:val="28"/>
                <w:szCs w:val="28"/>
                <w:lang w:val="uk-UA"/>
              </w:rPr>
              <w:t>2</w:t>
            </w:r>
          </w:p>
        </w:tc>
        <w:tc>
          <w:tcPr>
            <w:tcW w:w="2064" w:type="dxa"/>
          </w:tcPr>
          <w:p w:rsidR="0071224E" w:rsidRDefault="000F0B4B">
            <w:pPr>
              <w:jc w:val="center"/>
              <w:rPr>
                <w:rFonts w:ascii="Times New Roman" w:eastAsia="SimSun" w:hAnsi="Times New Roman" w:cs="Times New Roman"/>
                <w:sz w:val="28"/>
                <w:szCs w:val="28"/>
                <w:lang w:val="uk-UA"/>
              </w:rPr>
            </w:pPr>
            <w:r>
              <w:rPr>
                <w:rFonts w:ascii="Times New Roman" w:eastAsia="SimSun" w:hAnsi="Times New Roman" w:cs="Times New Roman"/>
                <w:sz w:val="28"/>
                <w:szCs w:val="28"/>
                <w:lang w:val="uk-UA"/>
              </w:rPr>
              <w:t>2,5</w:t>
            </w:r>
          </w:p>
        </w:tc>
      </w:tr>
    </w:tbl>
    <w:p w:rsidR="0071224E" w:rsidRDefault="0071224E">
      <w:pPr>
        <w:ind w:leftChars="-200" w:left="-400" w:firstLineChars="284" w:firstLine="795"/>
        <w:jc w:val="both"/>
        <w:rPr>
          <w:rFonts w:ascii="Times New Roman" w:eastAsia="SimSun" w:hAnsi="Times New Roman" w:cs="Times New Roman"/>
          <w:sz w:val="28"/>
          <w:szCs w:val="28"/>
          <w:lang w:val="uk-UA"/>
        </w:rPr>
      </w:pPr>
    </w:p>
    <w:p w:rsidR="0071224E" w:rsidRDefault="000F0B4B">
      <w:pPr>
        <w:ind w:leftChars="-200" w:left="-400" w:firstLineChars="284" w:firstLine="795"/>
        <w:jc w:val="both"/>
        <w:rPr>
          <w:rFonts w:ascii="Times New Roman" w:eastAsia="SimSun" w:hAnsi="Times New Roman" w:cs="Times New Roman"/>
          <w:sz w:val="28"/>
          <w:szCs w:val="28"/>
          <w:lang w:val="uk-UA"/>
        </w:rPr>
      </w:pPr>
      <w:r>
        <w:rPr>
          <w:rFonts w:ascii="Times New Roman" w:eastAsia="SimSun" w:hAnsi="Times New Roman" w:cs="Times New Roman"/>
          <w:sz w:val="28"/>
          <w:szCs w:val="28"/>
          <w:lang w:val="uk-UA"/>
        </w:rPr>
        <w:t xml:space="preserve">За змістовим наповненням </w:t>
      </w:r>
      <w:r>
        <w:rPr>
          <w:rFonts w:ascii="Times New Roman" w:eastAsia="SimSun" w:hAnsi="Times New Roman" w:cs="Times New Roman"/>
          <w:b/>
          <w:bCs/>
          <w:sz w:val="28"/>
          <w:szCs w:val="28"/>
          <w:lang w:val="uk-UA"/>
        </w:rPr>
        <w:t>алгебра 7 класу</w:t>
      </w:r>
      <w:r>
        <w:rPr>
          <w:rFonts w:ascii="Times New Roman" w:eastAsia="SimSun" w:hAnsi="Times New Roman" w:cs="Times New Roman"/>
          <w:sz w:val="28"/>
          <w:szCs w:val="28"/>
          <w:lang w:val="uk-UA"/>
        </w:rPr>
        <w:t xml:space="preserve"> інтегрує такий навчальний матеріал: цілі вирази, рівняння та їх системи, функції, елементи стохастики. Відбувається поступове оволодіння алгебраїчними методами, збільшується питома вага задач комбінаторного, ймовірнісного характеру, задач із логічним навантаженням, розв’язання яких передбачає використання спеціальних засобів аналізу даних. </w:t>
      </w:r>
    </w:p>
    <w:p w:rsidR="0071224E" w:rsidRDefault="000F0B4B">
      <w:pPr>
        <w:ind w:leftChars="-200" w:left="-400" w:firstLineChars="284" w:firstLine="795"/>
        <w:jc w:val="both"/>
        <w:rPr>
          <w:rFonts w:ascii="Times New Roman" w:eastAsia="SimSun" w:hAnsi="Times New Roman" w:cs="Times New Roman"/>
          <w:sz w:val="28"/>
          <w:szCs w:val="28"/>
          <w:lang w:val="uk-UA"/>
        </w:rPr>
      </w:pPr>
      <w:r>
        <w:rPr>
          <w:rFonts w:ascii="Times New Roman" w:eastAsia="SimSun" w:hAnsi="Times New Roman" w:cs="Times New Roman"/>
          <w:sz w:val="28"/>
          <w:szCs w:val="28"/>
          <w:lang w:val="uk-UA"/>
        </w:rPr>
        <w:t xml:space="preserve">Зміст </w:t>
      </w:r>
      <w:r>
        <w:rPr>
          <w:rFonts w:ascii="Times New Roman" w:eastAsia="SimSun" w:hAnsi="Times New Roman" w:cs="Times New Roman"/>
          <w:b/>
          <w:bCs/>
          <w:sz w:val="28"/>
          <w:szCs w:val="28"/>
          <w:lang w:val="uk-UA"/>
        </w:rPr>
        <w:t>геометрії 7 класу</w:t>
      </w:r>
      <w:r>
        <w:rPr>
          <w:rFonts w:ascii="Times New Roman" w:eastAsia="SimSun" w:hAnsi="Times New Roman" w:cs="Times New Roman"/>
          <w:sz w:val="28"/>
          <w:szCs w:val="28"/>
          <w:lang w:val="uk-UA"/>
        </w:rPr>
        <w:t xml:space="preserve"> </w:t>
      </w:r>
      <w:r w:rsidR="00F25F19">
        <w:rPr>
          <w:rFonts w:ascii="Times New Roman" w:eastAsia="SimSun" w:hAnsi="Times New Roman" w:cs="Times New Roman"/>
          <w:sz w:val="28"/>
          <w:szCs w:val="28"/>
          <w:lang w:val="uk-UA"/>
        </w:rPr>
        <w:t>містить</w:t>
      </w:r>
      <w:r>
        <w:rPr>
          <w:rFonts w:ascii="Times New Roman" w:eastAsia="SimSun" w:hAnsi="Times New Roman" w:cs="Times New Roman"/>
          <w:sz w:val="28"/>
          <w:szCs w:val="28"/>
          <w:lang w:val="uk-UA"/>
        </w:rPr>
        <w:t xml:space="preserve"> геометричні фігури та їх властивості, аксіоми, означення, теореми та методи їх доведення, основні задачі на побудову. Поглиблюються і систематизуються відомості про геометричні величини. Використовуються властивості й ознаки паралельності прямих, рівності трикутників під час доведення теорем і розв’язування задач.</w:t>
      </w:r>
    </w:p>
    <w:p w:rsidR="0071224E" w:rsidRDefault="000F0B4B">
      <w:pPr>
        <w:ind w:leftChars="-200" w:left="-400" w:firstLineChars="284" w:firstLine="795"/>
        <w:jc w:val="both"/>
        <w:rPr>
          <w:rFonts w:ascii="Times New Roman" w:eastAsia="SimSun" w:hAnsi="Times New Roman" w:cs="Times New Roman"/>
          <w:sz w:val="28"/>
          <w:szCs w:val="28"/>
          <w:lang w:val="uk-UA"/>
        </w:rPr>
      </w:pPr>
      <w:r>
        <w:rPr>
          <w:rFonts w:ascii="Times New Roman" w:eastAsia="SimSun" w:hAnsi="Times New Roman" w:cs="Times New Roman"/>
          <w:sz w:val="28"/>
          <w:szCs w:val="28"/>
          <w:lang w:val="uk-UA"/>
        </w:rPr>
        <w:t xml:space="preserve">Вивчення </w:t>
      </w:r>
      <w:r>
        <w:rPr>
          <w:rFonts w:ascii="Times New Roman" w:eastAsia="SimSun" w:hAnsi="Times New Roman" w:cs="Times New Roman"/>
          <w:b/>
          <w:bCs/>
          <w:sz w:val="28"/>
          <w:szCs w:val="28"/>
          <w:lang w:val="uk-UA"/>
        </w:rPr>
        <w:t>інтегрованого курсу «Математика»</w:t>
      </w:r>
      <w:r>
        <w:rPr>
          <w:rFonts w:ascii="Times New Roman" w:eastAsia="SimSun" w:hAnsi="Times New Roman" w:cs="Times New Roman"/>
          <w:sz w:val="28"/>
          <w:szCs w:val="28"/>
          <w:lang w:val="uk-UA"/>
        </w:rPr>
        <w:t xml:space="preserve"> передбачає суттєве посилення зв’яз</w:t>
      </w:r>
      <w:r w:rsidR="00F25F19">
        <w:rPr>
          <w:rFonts w:ascii="Times New Roman" w:eastAsia="SimSun" w:hAnsi="Times New Roman" w:cs="Times New Roman"/>
          <w:sz w:val="28"/>
          <w:szCs w:val="28"/>
          <w:lang w:val="uk-UA"/>
        </w:rPr>
        <w:t>ків між алгеброю і геометрією. І</w:t>
      </w:r>
      <w:r>
        <w:rPr>
          <w:rFonts w:ascii="Times New Roman" w:eastAsia="SimSun" w:hAnsi="Times New Roman" w:cs="Times New Roman"/>
          <w:sz w:val="28"/>
          <w:szCs w:val="28"/>
          <w:lang w:val="uk-UA"/>
        </w:rPr>
        <w:t>деться про взаємопроникнення геометричних методі</w:t>
      </w:r>
      <w:r w:rsidR="00AA1A37">
        <w:rPr>
          <w:rFonts w:ascii="Times New Roman" w:eastAsia="SimSun" w:hAnsi="Times New Roman" w:cs="Times New Roman"/>
          <w:sz w:val="28"/>
          <w:szCs w:val="28"/>
          <w:lang w:val="uk-UA"/>
        </w:rPr>
        <w:t xml:space="preserve">в і образів </w:t>
      </w:r>
      <w:r w:rsidR="00F25F19">
        <w:rPr>
          <w:rFonts w:ascii="Times New Roman" w:eastAsia="SimSun" w:hAnsi="Times New Roman" w:cs="Times New Roman"/>
          <w:sz w:val="28"/>
          <w:szCs w:val="28"/>
          <w:lang w:val="uk-UA"/>
        </w:rPr>
        <w:t>в</w:t>
      </w:r>
      <w:r w:rsidR="00AA1A37">
        <w:rPr>
          <w:rFonts w:ascii="Times New Roman" w:eastAsia="SimSun" w:hAnsi="Times New Roman" w:cs="Times New Roman"/>
          <w:sz w:val="28"/>
          <w:szCs w:val="28"/>
          <w:lang w:val="uk-UA"/>
        </w:rPr>
        <w:t xml:space="preserve"> алгебру</w:t>
      </w:r>
      <w:r w:rsidR="00F25F19">
        <w:rPr>
          <w:rFonts w:ascii="Times New Roman" w:eastAsia="SimSun" w:hAnsi="Times New Roman" w:cs="Times New Roman"/>
          <w:sz w:val="28"/>
          <w:szCs w:val="28"/>
          <w:lang w:val="uk-UA"/>
        </w:rPr>
        <w:t>,</w:t>
      </w:r>
      <w:r w:rsidR="00AA1A37">
        <w:rPr>
          <w:rFonts w:ascii="Times New Roman" w:eastAsia="SimSun" w:hAnsi="Times New Roman" w:cs="Times New Roman"/>
          <w:sz w:val="28"/>
          <w:szCs w:val="28"/>
          <w:lang w:val="uk-UA"/>
        </w:rPr>
        <w:t xml:space="preserve"> і навпаки</w:t>
      </w:r>
      <w:r w:rsidR="00F25F19">
        <w:rPr>
          <w:rFonts w:ascii="Times New Roman" w:eastAsia="SimSun" w:hAnsi="Times New Roman" w:cs="Times New Roman"/>
          <w:sz w:val="28"/>
          <w:szCs w:val="28"/>
          <w:lang w:val="uk-UA"/>
        </w:rPr>
        <w:t>,</w:t>
      </w:r>
      <w:r>
        <w:rPr>
          <w:rFonts w:ascii="Times New Roman" w:eastAsia="SimSun" w:hAnsi="Times New Roman" w:cs="Times New Roman"/>
          <w:sz w:val="28"/>
          <w:szCs w:val="28"/>
          <w:lang w:val="uk-UA"/>
        </w:rPr>
        <w:t xml:space="preserve"> про геометричну інтерпретацію алгебраїчних залежностей і аналітичне тлумачення геометричних фактів. </w:t>
      </w:r>
    </w:p>
    <w:p w:rsidR="0071224E" w:rsidRDefault="000F0B4B">
      <w:pPr>
        <w:ind w:leftChars="-200" w:left="-400" w:firstLineChars="284" w:firstLine="795"/>
        <w:jc w:val="both"/>
        <w:rPr>
          <w:rFonts w:ascii="Times New Roman" w:eastAsia="SimSun" w:hAnsi="Times New Roman" w:cs="Times New Roman"/>
          <w:sz w:val="28"/>
          <w:szCs w:val="28"/>
          <w:lang w:val="uk-UA"/>
        </w:rPr>
      </w:pPr>
      <w:r>
        <w:rPr>
          <w:rFonts w:ascii="Times New Roman" w:eastAsia="SimSun" w:hAnsi="Times New Roman" w:cs="Times New Roman"/>
          <w:sz w:val="28"/>
          <w:szCs w:val="28"/>
          <w:lang w:val="uk-UA"/>
        </w:rPr>
        <w:t>Навчання математики ґрунтується на засадах компетентнісного, діяльнісного, особистісно зорієнтованого, інтегрованого та аксіологічного підходів. Необхідною умовою набуття семикласниками компетентностей є діяльнісний підхід до навчання, який передбачає включення учнів</w:t>
      </w:r>
      <w:r w:rsidR="00F25F19">
        <w:rPr>
          <w:rFonts w:ascii="Times New Roman" w:eastAsia="SimSun" w:hAnsi="Times New Roman" w:cs="Times New Roman"/>
          <w:sz w:val="28"/>
          <w:szCs w:val="28"/>
          <w:lang w:val="uk-UA"/>
        </w:rPr>
        <w:t>ства</w:t>
      </w:r>
      <w:r>
        <w:rPr>
          <w:rFonts w:ascii="Times New Roman" w:eastAsia="SimSun" w:hAnsi="Times New Roman" w:cs="Times New Roman"/>
          <w:sz w:val="28"/>
          <w:szCs w:val="28"/>
          <w:lang w:val="uk-UA"/>
        </w:rPr>
        <w:t xml:space="preserve"> до різних видів педагогічно доцільної навчально-пізнавальної діяльності, засвоєння не лише формально-логічних, а й операційних знань, оволодіння способами міркувань, які застосовуються </w:t>
      </w:r>
      <w:r w:rsidR="00F25F19">
        <w:rPr>
          <w:rFonts w:ascii="Times New Roman" w:eastAsia="SimSun" w:hAnsi="Times New Roman" w:cs="Times New Roman"/>
          <w:sz w:val="28"/>
          <w:szCs w:val="28"/>
          <w:lang w:val="uk-UA"/>
        </w:rPr>
        <w:t>в</w:t>
      </w:r>
      <w:r>
        <w:rPr>
          <w:rFonts w:ascii="Times New Roman" w:eastAsia="SimSun" w:hAnsi="Times New Roman" w:cs="Times New Roman"/>
          <w:sz w:val="28"/>
          <w:szCs w:val="28"/>
          <w:lang w:val="uk-UA"/>
        </w:rPr>
        <w:t xml:space="preserve"> математиці. Увагу </w:t>
      </w:r>
      <w:r w:rsidR="00F25F19">
        <w:rPr>
          <w:rFonts w:ascii="Times New Roman" w:eastAsia="SimSun" w:hAnsi="Times New Roman" w:cs="Times New Roman"/>
          <w:sz w:val="28"/>
          <w:szCs w:val="28"/>
          <w:lang w:val="uk-UA"/>
        </w:rPr>
        <w:t>потрібно</w:t>
      </w:r>
      <w:r>
        <w:rPr>
          <w:rFonts w:ascii="Times New Roman" w:eastAsia="SimSun" w:hAnsi="Times New Roman" w:cs="Times New Roman"/>
          <w:sz w:val="28"/>
          <w:szCs w:val="28"/>
          <w:lang w:val="uk-UA"/>
        </w:rPr>
        <w:t xml:space="preserve"> приділяти практичним, дослідницьким та проєктним роботам різного виду, розв’язуванню компетентнісних задач. </w:t>
      </w:r>
    </w:p>
    <w:p w:rsidR="0071224E" w:rsidRDefault="000F0B4B" w:rsidP="00F25F19">
      <w:pPr>
        <w:ind w:leftChars="-200" w:left="-400" w:firstLineChars="284" w:firstLine="795"/>
        <w:jc w:val="both"/>
        <w:rPr>
          <w:rFonts w:ascii="Times New Roman" w:eastAsia="SimSun" w:hAnsi="Times New Roman" w:cs="Times New Roman"/>
          <w:sz w:val="28"/>
          <w:szCs w:val="28"/>
          <w:lang w:val="uk-UA"/>
        </w:rPr>
      </w:pPr>
      <w:r>
        <w:rPr>
          <w:rFonts w:ascii="Times New Roman" w:eastAsia="SimSun" w:hAnsi="Times New Roman" w:cs="Times New Roman"/>
          <w:sz w:val="28"/>
          <w:szCs w:val="28"/>
          <w:lang w:val="uk-UA"/>
        </w:rPr>
        <w:t>Наразі необхідне посилення практико орієнтованого підходу до навчання математики, перенесення акцентів зі збільшення обсягу відомостей, призначених для засвоєння учн</w:t>
      </w:r>
      <w:r w:rsidR="00F25F19">
        <w:rPr>
          <w:rFonts w:ascii="Times New Roman" w:eastAsia="SimSun" w:hAnsi="Times New Roman" w:cs="Times New Roman"/>
          <w:sz w:val="28"/>
          <w:szCs w:val="28"/>
          <w:lang w:val="uk-UA"/>
        </w:rPr>
        <w:t>івством</w:t>
      </w:r>
      <w:r>
        <w:rPr>
          <w:rFonts w:ascii="Times New Roman" w:eastAsia="SimSun" w:hAnsi="Times New Roman" w:cs="Times New Roman"/>
          <w:sz w:val="28"/>
          <w:szCs w:val="28"/>
          <w:lang w:val="uk-UA"/>
        </w:rPr>
        <w:t>, на вироблення в н</w:t>
      </w:r>
      <w:r w:rsidR="00F25F19">
        <w:rPr>
          <w:rFonts w:ascii="Times New Roman" w:eastAsia="SimSun" w:hAnsi="Times New Roman" w:cs="Times New Roman"/>
          <w:sz w:val="28"/>
          <w:szCs w:val="28"/>
          <w:lang w:val="uk-UA"/>
        </w:rPr>
        <w:t>ього</w:t>
      </w:r>
      <w:r>
        <w:rPr>
          <w:rFonts w:ascii="Times New Roman" w:eastAsia="SimSun" w:hAnsi="Times New Roman" w:cs="Times New Roman"/>
          <w:sz w:val="28"/>
          <w:szCs w:val="28"/>
          <w:lang w:val="uk-UA"/>
        </w:rPr>
        <w:t xml:space="preserve"> умінь використовувати їх для досягнення певних цілей. Курс математики 7-го класу має пронизувати розв’язування задач практичного змісту, основними функціями яких є ілюстрація застосування математичних знань, розвиток логічного, критичного мислення. Рекоменд</w:t>
      </w:r>
      <w:r w:rsidR="00F25F19">
        <w:rPr>
          <w:rFonts w:ascii="Times New Roman" w:eastAsia="SimSun" w:hAnsi="Times New Roman" w:cs="Times New Roman"/>
          <w:sz w:val="28"/>
          <w:szCs w:val="28"/>
          <w:lang w:val="uk-UA"/>
        </w:rPr>
        <w:t>овано</w:t>
      </w:r>
      <w:r>
        <w:rPr>
          <w:rFonts w:ascii="Times New Roman" w:eastAsia="SimSun" w:hAnsi="Times New Roman" w:cs="Times New Roman"/>
          <w:sz w:val="28"/>
          <w:szCs w:val="28"/>
          <w:lang w:val="uk-UA"/>
        </w:rPr>
        <w:t xml:space="preserve"> розширювати коло прикладних задач, приділяти увагу завданням на конструювання і моделювання. Варто пропонувати учням</w:t>
      </w:r>
      <w:r w:rsidR="00F25F19">
        <w:rPr>
          <w:rFonts w:ascii="Times New Roman" w:eastAsia="SimSun" w:hAnsi="Times New Roman" w:cs="Times New Roman"/>
          <w:sz w:val="28"/>
          <w:szCs w:val="28"/>
          <w:lang w:val="uk-UA"/>
        </w:rPr>
        <w:t xml:space="preserve"> й ученицям</w:t>
      </w:r>
      <w:r>
        <w:rPr>
          <w:rFonts w:ascii="Times New Roman" w:eastAsia="SimSun" w:hAnsi="Times New Roman" w:cs="Times New Roman"/>
          <w:sz w:val="28"/>
          <w:szCs w:val="28"/>
          <w:lang w:val="uk-UA"/>
        </w:rPr>
        <w:t xml:space="preserve"> не тільки розв’язувати тренувальні вправи, але й виконувати завдання на розширене відтворення уявних або реальних ситуацій за умовами сюжетних задач, застосовувати різні види моделювання прикладних задач (вербальне, схематичне, табличне, графічне, символьне). Успішна реалізація прикладної спрямованості передбачає, щоб зміст навчання враховував </w:t>
      </w:r>
      <w:r>
        <w:rPr>
          <w:rFonts w:ascii="Times New Roman" w:eastAsia="SimSun" w:hAnsi="Times New Roman" w:cs="Times New Roman"/>
          <w:sz w:val="28"/>
          <w:szCs w:val="28"/>
          <w:lang w:val="uk-UA"/>
        </w:rPr>
        <w:lastRenderedPageBreak/>
        <w:t xml:space="preserve">етапи застосування математики на практиці (формалізацію, розв’язування задачі </w:t>
      </w:r>
      <w:r w:rsidR="00F25F19">
        <w:rPr>
          <w:rFonts w:ascii="Times New Roman" w:eastAsia="SimSun" w:hAnsi="Times New Roman" w:cs="Times New Roman"/>
          <w:sz w:val="28"/>
          <w:szCs w:val="28"/>
          <w:lang w:val="uk-UA"/>
        </w:rPr>
        <w:t>в</w:t>
      </w:r>
      <w:r>
        <w:rPr>
          <w:rFonts w:ascii="Times New Roman" w:eastAsia="SimSun" w:hAnsi="Times New Roman" w:cs="Times New Roman"/>
          <w:sz w:val="28"/>
          <w:szCs w:val="28"/>
          <w:lang w:val="uk-UA"/>
        </w:rPr>
        <w:t xml:space="preserve"> межах побудованої моделі, інтерпретацію отриманого результату). Рекоменд</w:t>
      </w:r>
      <w:r w:rsidR="00F25F19">
        <w:rPr>
          <w:rFonts w:ascii="Times New Roman" w:eastAsia="SimSun" w:hAnsi="Times New Roman" w:cs="Times New Roman"/>
          <w:sz w:val="28"/>
          <w:szCs w:val="28"/>
          <w:lang w:val="uk-UA"/>
        </w:rPr>
        <w:t>овано</w:t>
      </w:r>
      <w:r>
        <w:rPr>
          <w:rFonts w:ascii="Times New Roman" w:eastAsia="SimSun" w:hAnsi="Times New Roman" w:cs="Times New Roman"/>
          <w:sz w:val="28"/>
          <w:szCs w:val="28"/>
          <w:lang w:val="uk-UA"/>
        </w:rPr>
        <w:t xml:space="preserve"> посилювати зв’язки між планіметричними і стереометричними фігурами (фігури на площині ілюструються як елементи просторових фігур), більше уваги приділяти конструктивному підходу до означення математичних понять, що робить їх доступними для учнів (означення поняття спирається або на малюнок, або на побудову відповідного математичного об’єкта, або на розгляд життєвої ситуації). </w:t>
      </w:r>
    </w:p>
    <w:p w:rsidR="0071224E" w:rsidRDefault="000F0B4B">
      <w:pPr>
        <w:ind w:leftChars="-200" w:left="-400" w:firstLineChars="284" w:firstLine="795"/>
        <w:jc w:val="both"/>
        <w:rPr>
          <w:rFonts w:ascii="Times New Roman" w:eastAsia="SimSun" w:hAnsi="Times New Roman" w:cs="Times New Roman"/>
          <w:sz w:val="28"/>
          <w:szCs w:val="28"/>
          <w:lang w:val="uk-UA"/>
        </w:rPr>
      </w:pPr>
      <w:r>
        <w:rPr>
          <w:rFonts w:ascii="Times New Roman" w:eastAsia="SimSun" w:hAnsi="Times New Roman" w:cs="Times New Roman"/>
          <w:sz w:val="28"/>
          <w:szCs w:val="28"/>
          <w:lang w:val="uk-UA"/>
        </w:rPr>
        <w:t>Доступність учн</w:t>
      </w:r>
      <w:r w:rsidR="00F25F19">
        <w:rPr>
          <w:rFonts w:ascii="Times New Roman" w:eastAsia="SimSun" w:hAnsi="Times New Roman" w:cs="Times New Roman"/>
          <w:sz w:val="28"/>
          <w:szCs w:val="28"/>
          <w:lang w:val="uk-UA"/>
        </w:rPr>
        <w:t>івству</w:t>
      </w:r>
      <w:r>
        <w:rPr>
          <w:rFonts w:ascii="Times New Roman" w:eastAsia="SimSun" w:hAnsi="Times New Roman" w:cs="Times New Roman"/>
          <w:sz w:val="28"/>
          <w:szCs w:val="28"/>
          <w:lang w:val="uk-UA"/>
        </w:rPr>
        <w:t xml:space="preserve"> навчальних текстів, можливість самостійно їх опрацювати – одна з важливих вимог до організації освітнього процесу, що досягається поєднанням логічної строгості та наочності. Семикласники краще засвоюють пропонований зміст, якщо він достатньо візуалізований і спирається на їх життєвий досвід. Тому доцільно вивчення математичних фактів розпочинати з аналізу емпіричного матеріалу (прикладів із довкілля, моделей, практичних ситуацій, фактів з інших навчальних предметів тощо). При цьому наочність має виконувати не лише ілюстративну, а й евристичну роль, сприяти створенню в учнів</w:t>
      </w:r>
      <w:r w:rsidR="00F25F19">
        <w:rPr>
          <w:rFonts w:ascii="Times New Roman" w:eastAsia="SimSun" w:hAnsi="Times New Roman" w:cs="Times New Roman"/>
          <w:sz w:val="28"/>
          <w:szCs w:val="28"/>
          <w:lang w:val="uk-UA"/>
        </w:rPr>
        <w:t>ства</w:t>
      </w:r>
      <w:r>
        <w:rPr>
          <w:rFonts w:ascii="Times New Roman" w:eastAsia="SimSun" w:hAnsi="Times New Roman" w:cs="Times New Roman"/>
          <w:sz w:val="28"/>
          <w:szCs w:val="28"/>
          <w:lang w:val="uk-UA"/>
        </w:rPr>
        <w:t xml:space="preserve"> випереджального уявлення про зміст нового навчального матеріалу, полегшувати його сприйняття та розуміння. </w:t>
      </w:r>
    </w:p>
    <w:p w:rsidR="0071224E" w:rsidRDefault="000F0B4B">
      <w:pPr>
        <w:ind w:leftChars="-200" w:left="-400" w:firstLineChars="284" w:firstLine="795"/>
        <w:jc w:val="both"/>
        <w:rPr>
          <w:rFonts w:ascii="Times New Roman" w:eastAsia="SimSun" w:hAnsi="Times New Roman" w:cs="Times New Roman"/>
          <w:sz w:val="28"/>
          <w:szCs w:val="28"/>
          <w:lang w:val="uk-UA"/>
        </w:rPr>
      </w:pPr>
      <w:r>
        <w:rPr>
          <w:rFonts w:ascii="Times New Roman" w:eastAsia="SimSun" w:hAnsi="Times New Roman" w:cs="Times New Roman"/>
          <w:sz w:val="28"/>
          <w:szCs w:val="28"/>
          <w:lang w:val="uk-UA"/>
        </w:rPr>
        <w:t>Важливою умовою організації освітнього процесу є вибір раціональної системи методів і прийомів активного навчання, зокрема змішаного, використання ІКТ у поєднанні з традиційними засобами. Рекоменд</w:t>
      </w:r>
      <w:r w:rsidR="00F25F19">
        <w:rPr>
          <w:rFonts w:ascii="Times New Roman" w:eastAsia="SimSun" w:hAnsi="Times New Roman" w:cs="Times New Roman"/>
          <w:sz w:val="28"/>
          <w:szCs w:val="28"/>
          <w:lang w:val="uk-UA"/>
        </w:rPr>
        <w:t>овано</w:t>
      </w:r>
      <w:r>
        <w:rPr>
          <w:rFonts w:ascii="Times New Roman" w:eastAsia="SimSun" w:hAnsi="Times New Roman" w:cs="Times New Roman"/>
          <w:sz w:val="28"/>
          <w:szCs w:val="28"/>
          <w:lang w:val="uk-UA"/>
        </w:rPr>
        <w:t xml:space="preserve">, щоб форми організації освітнього процесу враховували види навчальної діяльності, які містять обрані </w:t>
      </w:r>
      <w:r w:rsidR="00F25F19">
        <w:rPr>
          <w:rFonts w:ascii="Times New Roman" w:eastAsia="SimSun" w:hAnsi="Times New Roman" w:cs="Times New Roman"/>
          <w:sz w:val="28"/>
          <w:szCs w:val="28"/>
          <w:lang w:val="uk-UA"/>
        </w:rPr>
        <w:t xml:space="preserve">освітнім </w:t>
      </w:r>
      <w:r>
        <w:rPr>
          <w:rFonts w:ascii="Times New Roman" w:eastAsia="SimSun" w:hAnsi="Times New Roman" w:cs="Times New Roman"/>
          <w:sz w:val="28"/>
          <w:szCs w:val="28"/>
          <w:lang w:val="uk-UA"/>
        </w:rPr>
        <w:t xml:space="preserve">закладом модельні навчальні програми, а також були спрямовані на подолання викликів, зумовлених особливостями освітнього процесу в умовах воєнного стану, зокрема і подолання навчальних втрат. </w:t>
      </w:r>
    </w:p>
    <w:p w:rsidR="0071224E" w:rsidRDefault="000F0B4B">
      <w:pPr>
        <w:ind w:leftChars="-200" w:left="-400" w:firstLineChars="284" w:firstLine="795"/>
        <w:jc w:val="both"/>
        <w:rPr>
          <w:rFonts w:ascii="Times New Roman" w:eastAsia="SimSun" w:hAnsi="Times New Roman" w:cs="Times New Roman"/>
          <w:sz w:val="28"/>
          <w:szCs w:val="28"/>
          <w:lang w:val="uk-UA"/>
        </w:rPr>
      </w:pPr>
      <w:r>
        <w:rPr>
          <w:rFonts w:ascii="Times New Roman" w:eastAsia="SimSun" w:hAnsi="Times New Roman" w:cs="Times New Roman"/>
          <w:sz w:val="28"/>
          <w:szCs w:val="28"/>
          <w:lang w:val="uk-UA"/>
        </w:rPr>
        <w:t>На початку 7 класу необхідно одразу запланувати роботу щодо виявлення та подолання навчальних втрат учнів</w:t>
      </w:r>
      <w:r w:rsidR="00F25F19">
        <w:rPr>
          <w:rFonts w:ascii="Times New Roman" w:eastAsia="SimSun" w:hAnsi="Times New Roman" w:cs="Times New Roman"/>
          <w:sz w:val="28"/>
          <w:szCs w:val="28"/>
          <w:lang w:val="uk-UA"/>
        </w:rPr>
        <w:t>ства</w:t>
      </w:r>
      <w:r>
        <w:rPr>
          <w:rFonts w:ascii="Times New Roman" w:eastAsia="SimSun" w:hAnsi="Times New Roman" w:cs="Times New Roman"/>
          <w:sz w:val="28"/>
          <w:szCs w:val="28"/>
          <w:lang w:val="uk-UA"/>
        </w:rPr>
        <w:t xml:space="preserve">, яку доцільно здійснювати </w:t>
      </w:r>
      <w:r w:rsidR="00F25F19">
        <w:rPr>
          <w:rFonts w:ascii="Times New Roman" w:eastAsia="SimSun" w:hAnsi="Times New Roman" w:cs="Times New Roman"/>
          <w:sz w:val="28"/>
          <w:szCs w:val="28"/>
          <w:lang w:val="uk-UA"/>
        </w:rPr>
        <w:t>в</w:t>
      </w:r>
      <w:r>
        <w:rPr>
          <w:rFonts w:ascii="Times New Roman" w:eastAsia="SimSun" w:hAnsi="Times New Roman" w:cs="Times New Roman"/>
          <w:sz w:val="28"/>
          <w:szCs w:val="28"/>
          <w:lang w:val="uk-UA"/>
        </w:rPr>
        <w:t xml:space="preserve"> 3 етапи: </w:t>
      </w:r>
    </w:p>
    <w:p w:rsidR="0071224E" w:rsidRDefault="000F0B4B">
      <w:pPr>
        <w:ind w:leftChars="-200" w:left="-400" w:firstLineChars="284" w:firstLine="795"/>
        <w:jc w:val="both"/>
        <w:rPr>
          <w:rFonts w:ascii="Times New Roman" w:eastAsia="SimSun" w:hAnsi="Times New Roman" w:cs="Times New Roman"/>
          <w:sz w:val="28"/>
          <w:szCs w:val="28"/>
          <w:lang w:val="uk-UA"/>
        </w:rPr>
      </w:pPr>
      <w:r>
        <w:rPr>
          <w:rFonts w:ascii="Times New Roman" w:eastAsia="SimSun" w:hAnsi="Times New Roman" w:cs="Times New Roman"/>
          <w:sz w:val="28"/>
          <w:szCs w:val="28"/>
          <w:lang w:val="uk-UA"/>
        </w:rPr>
        <w:t>І – виявлення навчальних втрат учнів</w:t>
      </w:r>
      <w:r w:rsidR="00F25F19">
        <w:rPr>
          <w:rFonts w:ascii="Times New Roman" w:eastAsia="SimSun" w:hAnsi="Times New Roman" w:cs="Times New Roman"/>
          <w:sz w:val="28"/>
          <w:szCs w:val="28"/>
          <w:lang w:val="uk-UA"/>
        </w:rPr>
        <w:t>ства</w:t>
      </w:r>
      <w:r>
        <w:rPr>
          <w:rFonts w:ascii="Times New Roman" w:eastAsia="SimSun" w:hAnsi="Times New Roman" w:cs="Times New Roman"/>
          <w:sz w:val="28"/>
          <w:szCs w:val="28"/>
          <w:lang w:val="uk-UA"/>
        </w:rPr>
        <w:t xml:space="preserve"> за курс математики 5</w:t>
      </w:r>
      <w:r w:rsidR="00F25F19">
        <w:rPr>
          <w:rFonts w:ascii="Times New Roman" w:eastAsia="SimSun" w:hAnsi="Times New Roman" w:cs="Times New Roman"/>
          <w:sz w:val="28"/>
          <w:szCs w:val="28"/>
          <w:lang w:val="uk-UA"/>
        </w:rPr>
        <w:t>–</w:t>
      </w:r>
      <w:r>
        <w:rPr>
          <w:rFonts w:ascii="Times New Roman" w:eastAsia="SimSun" w:hAnsi="Times New Roman" w:cs="Times New Roman"/>
          <w:sz w:val="28"/>
          <w:szCs w:val="28"/>
          <w:lang w:val="uk-UA"/>
        </w:rPr>
        <w:t xml:space="preserve">6 класів; </w:t>
      </w:r>
    </w:p>
    <w:p w:rsidR="0071224E" w:rsidRDefault="000F0B4B">
      <w:pPr>
        <w:ind w:leftChars="-200" w:left="-400" w:firstLineChars="284" w:firstLine="795"/>
        <w:jc w:val="both"/>
        <w:rPr>
          <w:rFonts w:ascii="Times New Roman" w:eastAsia="SimSun" w:hAnsi="Times New Roman" w:cs="Times New Roman"/>
          <w:sz w:val="28"/>
          <w:szCs w:val="28"/>
          <w:lang w:val="uk-UA"/>
        </w:rPr>
      </w:pPr>
      <w:r>
        <w:rPr>
          <w:rFonts w:ascii="Times New Roman" w:eastAsia="SimSun" w:hAnsi="Times New Roman" w:cs="Times New Roman"/>
          <w:sz w:val="28"/>
          <w:szCs w:val="28"/>
          <w:lang w:val="uk-UA"/>
        </w:rPr>
        <w:t xml:space="preserve">ІІ – робота з подолання виявлених навчальних втрат; </w:t>
      </w:r>
    </w:p>
    <w:p w:rsidR="0071224E" w:rsidRDefault="00F25F19">
      <w:pPr>
        <w:ind w:leftChars="-200" w:left="-400" w:firstLineChars="284" w:firstLine="795"/>
        <w:jc w:val="both"/>
        <w:rPr>
          <w:rFonts w:ascii="Times New Roman" w:eastAsia="SimSun" w:hAnsi="Times New Roman" w:cs="Times New Roman"/>
          <w:sz w:val="28"/>
          <w:szCs w:val="28"/>
          <w:lang w:val="uk-UA"/>
        </w:rPr>
      </w:pPr>
      <w:r>
        <w:rPr>
          <w:rFonts w:ascii="Times New Roman" w:eastAsia="SimSun" w:hAnsi="Times New Roman" w:cs="Times New Roman"/>
          <w:sz w:val="28"/>
          <w:szCs w:val="28"/>
          <w:lang w:val="uk-UA"/>
        </w:rPr>
        <w:t>ІІІ – оцінка результатів проведеної роботи</w:t>
      </w:r>
      <w:r w:rsidR="000F0B4B">
        <w:rPr>
          <w:rFonts w:ascii="Times New Roman" w:eastAsia="SimSun" w:hAnsi="Times New Roman" w:cs="Times New Roman"/>
          <w:sz w:val="28"/>
          <w:szCs w:val="28"/>
          <w:lang w:val="uk-UA"/>
        </w:rPr>
        <w:t xml:space="preserve">. </w:t>
      </w:r>
    </w:p>
    <w:p w:rsidR="0071224E" w:rsidRDefault="000F0B4B">
      <w:pPr>
        <w:ind w:leftChars="-200" w:left="-400" w:firstLineChars="284" w:firstLine="795"/>
        <w:jc w:val="both"/>
        <w:rPr>
          <w:rFonts w:ascii="Times New Roman" w:eastAsia="SimSun" w:hAnsi="Times New Roman" w:cs="Times New Roman"/>
          <w:sz w:val="28"/>
          <w:szCs w:val="28"/>
          <w:lang w:val="uk-UA"/>
        </w:rPr>
      </w:pPr>
      <w:r>
        <w:rPr>
          <w:rFonts w:ascii="Times New Roman" w:eastAsia="SimSun" w:hAnsi="Times New Roman" w:cs="Times New Roman"/>
          <w:sz w:val="28"/>
          <w:szCs w:val="28"/>
          <w:lang w:val="uk-UA"/>
        </w:rPr>
        <w:t>Для діагностики доцільно використати вже готові тестування за курс математики 5</w:t>
      </w:r>
      <w:r w:rsidR="00F25F19">
        <w:rPr>
          <w:rFonts w:ascii="Times New Roman" w:eastAsia="SimSun" w:hAnsi="Times New Roman" w:cs="Times New Roman"/>
          <w:sz w:val="28"/>
          <w:szCs w:val="28"/>
          <w:lang w:val="uk-UA"/>
        </w:rPr>
        <w:t>–</w:t>
      </w:r>
      <w:r>
        <w:rPr>
          <w:rFonts w:ascii="Times New Roman" w:eastAsia="SimSun" w:hAnsi="Times New Roman" w:cs="Times New Roman"/>
          <w:sz w:val="28"/>
          <w:szCs w:val="28"/>
          <w:lang w:val="uk-UA"/>
        </w:rPr>
        <w:t>6 класу на платформі Всеукраїнська школа онлайн. За допомогою первинного діагностичного тестування (</w:t>
      </w:r>
      <w:hyperlink r:id="rId10" w:history="1">
        <w:r w:rsidR="00F25F19" w:rsidRPr="00394608">
          <w:rPr>
            <w:rStyle w:val="a3"/>
            <w:rFonts w:ascii="Times New Roman" w:eastAsia="SimSun" w:hAnsi="Times New Roman" w:cs="Times New Roman"/>
            <w:sz w:val="28"/>
            <w:szCs w:val="28"/>
            <w:lang w:val="uk-UA"/>
          </w:rPr>
          <w:t>https://lms.e-school.net.ua/courses/coursev1:SURGe+math_7_1+2022_10/about</w:t>
        </w:r>
      </w:hyperlink>
      <w:r>
        <w:rPr>
          <w:rFonts w:ascii="Times New Roman" w:eastAsia="SimSun" w:hAnsi="Times New Roman" w:cs="Times New Roman"/>
          <w:sz w:val="28"/>
          <w:szCs w:val="28"/>
          <w:lang w:val="uk-UA"/>
        </w:rPr>
        <w:t>) зручно організувати І етап, а за допомогою вторинного діагностичного тестування (</w:t>
      </w:r>
      <w:hyperlink r:id="rId11" w:history="1">
        <w:r w:rsidR="00F25F19" w:rsidRPr="00394608">
          <w:rPr>
            <w:rStyle w:val="a3"/>
            <w:rFonts w:ascii="Times New Roman" w:eastAsia="SimSun" w:hAnsi="Times New Roman" w:cs="Times New Roman"/>
            <w:sz w:val="28"/>
            <w:szCs w:val="28"/>
            <w:lang w:val="uk-UA"/>
          </w:rPr>
          <w:t>https://lms.e-school.net.ua/courses/coursev1:SURGe+math_7_2+2023_07/about</w:t>
        </w:r>
      </w:hyperlink>
      <w:r>
        <w:rPr>
          <w:rFonts w:ascii="Times New Roman" w:eastAsia="SimSun" w:hAnsi="Times New Roman" w:cs="Times New Roman"/>
          <w:sz w:val="28"/>
          <w:szCs w:val="28"/>
          <w:lang w:val="uk-UA"/>
        </w:rPr>
        <w:t xml:space="preserve">) </w:t>
      </w:r>
      <w:r w:rsidR="00F25F19">
        <w:rPr>
          <w:rFonts w:ascii="Times New Roman" w:eastAsia="SimSun" w:hAnsi="Times New Roman" w:cs="Times New Roman"/>
          <w:sz w:val="28"/>
          <w:szCs w:val="28"/>
          <w:lang w:val="uk-UA"/>
        </w:rPr>
        <w:t>–</w:t>
      </w:r>
      <w:r>
        <w:rPr>
          <w:rFonts w:ascii="Times New Roman" w:eastAsia="SimSun" w:hAnsi="Times New Roman" w:cs="Times New Roman"/>
          <w:sz w:val="28"/>
          <w:szCs w:val="28"/>
          <w:lang w:val="uk-UA"/>
        </w:rPr>
        <w:t xml:space="preserve"> ІІІ етап. Для організації ІІ етапу, тобто роботи з подолання виявлених втрат, вчителю</w:t>
      </w:r>
      <w:r w:rsidR="00F25F19">
        <w:rPr>
          <w:rFonts w:ascii="Times New Roman" w:eastAsia="SimSun" w:hAnsi="Times New Roman" w:cs="Times New Roman"/>
          <w:sz w:val="28"/>
          <w:szCs w:val="28"/>
          <w:lang w:val="uk-UA"/>
        </w:rPr>
        <w:t xml:space="preserve"> / вчительці</w:t>
      </w:r>
      <w:r>
        <w:rPr>
          <w:rFonts w:ascii="Times New Roman" w:eastAsia="SimSun" w:hAnsi="Times New Roman" w:cs="Times New Roman"/>
          <w:sz w:val="28"/>
          <w:szCs w:val="28"/>
          <w:lang w:val="uk-UA"/>
        </w:rPr>
        <w:t xml:space="preserve"> необхідно: адаптувати навчальні програми, використати внутрішньопредметні та міжпредметні зв’язки, подбати про доступність викладу, наявність циклічних повторень, вправ на стабілізацію емоційного стану учнів</w:t>
      </w:r>
      <w:r w:rsidR="00F25F19">
        <w:rPr>
          <w:rFonts w:ascii="Times New Roman" w:eastAsia="SimSun" w:hAnsi="Times New Roman" w:cs="Times New Roman"/>
          <w:sz w:val="28"/>
          <w:szCs w:val="28"/>
          <w:lang w:val="uk-UA"/>
        </w:rPr>
        <w:t>ства</w:t>
      </w:r>
      <w:r>
        <w:rPr>
          <w:rFonts w:ascii="Times New Roman" w:eastAsia="SimSun" w:hAnsi="Times New Roman" w:cs="Times New Roman"/>
          <w:sz w:val="28"/>
          <w:szCs w:val="28"/>
          <w:lang w:val="uk-UA"/>
        </w:rPr>
        <w:t xml:space="preserve">, впровадження диференційованого навчання та формувального оцінювання. </w:t>
      </w:r>
    </w:p>
    <w:p w:rsidR="0071224E" w:rsidRDefault="000F0B4B">
      <w:pPr>
        <w:ind w:leftChars="-200" w:left="-400" w:firstLineChars="284" w:firstLine="795"/>
        <w:jc w:val="both"/>
        <w:rPr>
          <w:rFonts w:ascii="Times New Roman" w:eastAsia="SimSun" w:hAnsi="Times New Roman" w:cs="Times New Roman"/>
          <w:sz w:val="28"/>
          <w:szCs w:val="28"/>
          <w:lang w:val="uk-UA"/>
        </w:rPr>
      </w:pPr>
      <w:r>
        <w:rPr>
          <w:rFonts w:ascii="Times New Roman" w:eastAsia="SimSun" w:hAnsi="Times New Roman" w:cs="Times New Roman"/>
          <w:sz w:val="28"/>
          <w:szCs w:val="28"/>
          <w:lang w:val="uk-UA"/>
        </w:rPr>
        <w:lastRenderedPageBreak/>
        <w:t xml:space="preserve">За умови очного навчання важливо завчасно продумати та підготувати  певні види навчальної діяльності для організації освітнього процесу в укритті під час тривог. </w:t>
      </w:r>
    </w:p>
    <w:p w:rsidR="0071224E" w:rsidRDefault="000F0B4B">
      <w:pPr>
        <w:ind w:leftChars="-200" w:left="-400" w:firstLineChars="284" w:firstLine="795"/>
        <w:jc w:val="both"/>
        <w:rPr>
          <w:rFonts w:ascii="Times New Roman" w:eastAsia="SimSun" w:hAnsi="Times New Roman" w:cs="Times New Roman"/>
          <w:sz w:val="28"/>
          <w:szCs w:val="28"/>
          <w:lang w:val="uk-UA"/>
        </w:rPr>
      </w:pPr>
      <w:r>
        <w:rPr>
          <w:rFonts w:ascii="Times New Roman" w:eastAsia="SimSun" w:hAnsi="Times New Roman" w:cs="Times New Roman"/>
          <w:sz w:val="28"/>
          <w:szCs w:val="28"/>
          <w:lang w:val="uk-UA"/>
        </w:rPr>
        <w:t>Зміст, засоби і методи навчання мають бути спрямовані на досягнення визначених ДСБСО обов’язкових результатів навчання, яких учень / учениця має досягнути в процесі навчання і які підлягають оцінюванню. Основними видами оцінювання є формувальне, поточне та підсумкове. Поточне оцінювання є формувальним, тобто це оцінювання «в процесі», яке дає змогу вчителю / вчительці зрозуміти, як краще підготувати учнів / учениць до підсумкового оцінювання (тематичного, семестрового, річного). Підсумкове (тематичне, семестрове, річне) оцінювання результатів навчання передбачає зіставлення досягнутого з обов’язковими результатами, визначеними для певного класу згідно з ДСБСО. Семестрове оцінювання передбачає оцінювання груп загальних результатів і загальну оцінку результатів навчання. Метою тематичного оцінювання є проміжне контролювання за всіма видами робіт, виконаних протягом вивчення теми чи її частини. У разі</w:t>
      </w:r>
      <w:r w:rsidR="00F25F19">
        <w:rPr>
          <w:rFonts w:ascii="Times New Roman" w:eastAsia="SimSun" w:hAnsi="Times New Roman" w:cs="Times New Roman"/>
          <w:sz w:val="28"/>
          <w:szCs w:val="28"/>
          <w:lang w:val="uk-UA"/>
        </w:rPr>
        <w:t xml:space="preserve"> потреби вчитель / у</w:t>
      </w:r>
      <w:r>
        <w:rPr>
          <w:rFonts w:ascii="Times New Roman" w:eastAsia="SimSun" w:hAnsi="Times New Roman" w:cs="Times New Roman"/>
          <w:sz w:val="28"/>
          <w:szCs w:val="28"/>
          <w:lang w:val="uk-UA"/>
        </w:rPr>
        <w:t xml:space="preserve">чителька може на свій розсуд провести підсумкову (тематичну) роботу. У зв’язку із цим рекомендуємо такий алгоритм діяльності вчителя / вчительки й учнів та учениць під час організації навчання: 1) чітко формулювати зрозумілі для учнів / учениць очікувані результати навчання (за групами результатів і за критеріями оцінювання їх); 2) наводити приклади завдань і видів діяльності з аналізом за критеріями оцінювання результатів виконання; 3) оперативно й доступно надавати учням / ученицям зворотний зв’язок щодо досягнення ними очікуваних результатів навчання; 4) вчасно коригувати процес навчання для досягнення його очікуваних результатів. </w:t>
      </w:r>
    </w:p>
    <w:p w:rsidR="0071224E" w:rsidRDefault="000F0B4B">
      <w:pPr>
        <w:ind w:leftChars="-200" w:left="-400" w:firstLineChars="284" w:firstLine="795"/>
        <w:jc w:val="both"/>
        <w:rPr>
          <w:rFonts w:ascii="Times New Roman" w:eastAsia="SimSun" w:hAnsi="Times New Roman" w:cs="Times New Roman"/>
          <w:sz w:val="28"/>
          <w:szCs w:val="28"/>
          <w:lang w:val="uk-UA"/>
        </w:rPr>
      </w:pPr>
      <w:r>
        <w:rPr>
          <w:rFonts w:ascii="Times New Roman" w:eastAsia="SimSun" w:hAnsi="Times New Roman" w:cs="Times New Roman"/>
          <w:sz w:val="28"/>
          <w:szCs w:val="28"/>
          <w:lang w:val="uk-UA"/>
        </w:rPr>
        <w:t>У 7 класах закладів загальної середньої освіти пропонує</w:t>
      </w:r>
      <w:r w:rsidR="00F25F19">
        <w:rPr>
          <w:rFonts w:ascii="Times New Roman" w:eastAsia="SimSun" w:hAnsi="Times New Roman" w:cs="Times New Roman"/>
          <w:sz w:val="28"/>
          <w:szCs w:val="28"/>
          <w:lang w:val="uk-UA"/>
        </w:rPr>
        <w:t>мо</w:t>
      </w:r>
      <w:r>
        <w:rPr>
          <w:rFonts w:ascii="Times New Roman" w:eastAsia="SimSun" w:hAnsi="Times New Roman" w:cs="Times New Roman"/>
          <w:sz w:val="28"/>
          <w:szCs w:val="28"/>
          <w:lang w:val="uk-UA"/>
        </w:rPr>
        <w:t xml:space="preserve"> працювати за підручниками, що за результатами конкурсного відбору отримали гриф «Рекомендовано Міністерством освіти і науки України»». Електронні версії підручників для вивчення курсу розміщено в електронній бібліотеці ДНУ «Інститут модернізації змісту освіти» ( </w:t>
      </w:r>
      <w:hyperlink r:id="rId12" w:history="1">
        <w:r w:rsidR="00F25F19" w:rsidRPr="00394608">
          <w:rPr>
            <w:rStyle w:val="a3"/>
            <w:rFonts w:ascii="Times New Roman" w:eastAsia="SimSun" w:hAnsi="Times New Roman" w:cs="Times New Roman"/>
            <w:sz w:val="28"/>
            <w:szCs w:val="28"/>
            <w:lang w:val="uk-UA"/>
          </w:rPr>
          <w:t>https://lib.imzo.gov.ua/</w:t>
        </w:r>
      </w:hyperlink>
      <w:r>
        <w:rPr>
          <w:rFonts w:ascii="Times New Roman" w:eastAsia="SimSun" w:hAnsi="Times New Roman" w:cs="Times New Roman"/>
          <w:sz w:val="28"/>
          <w:szCs w:val="28"/>
          <w:lang w:val="uk-UA"/>
        </w:rPr>
        <w:t xml:space="preserve">). </w:t>
      </w:r>
    </w:p>
    <w:p w:rsidR="0071224E" w:rsidRDefault="000F0B4B">
      <w:pPr>
        <w:ind w:leftChars="-200" w:left="-400" w:firstLineChars="284" w:firstLine="795"/>
        <w:jc w:val="both"/>
        <w:rPr>
          <w:rFonts w:ascii="Times New Roman" w:eastAsia="SimSun" w:hAnsi="Times New Roman" w:cs="Times New Roman"/>
          <w:sz w:val="28"/>
          <w:szCs w:val="28"/>
          <w:lang w:val="uk-UA"/>
        </w:rPr>
      </w:pPr>
      <w:r>
        <w:rPr>
          <w:rFonts w:ascii="Times New Roman" w:eastAsia="SimSun" w:hAnsi="Times New Roman" w:cs="Times New Roman"/>
          <w:sz w:val="28"/>
          <w:szCs w:val="28"/>
          <w:lang w:val="uk-UA"/>
        </w:rPr>
        <w:t>Звертаємо увагу, що використання навчальних посібників, зошитів з друкованою основою, що доповнюють зміст підручників, утворюють разом з ними навчальні комплекти, є необов’язковим і може мати місце в освітньому процесі лише за умови дидактичної доцільності навчальних видань для реалізації нових підходів у роботі з учн</w:t>
      </w:r>
      <w:r w:rsidR="00F25F19">
        <w:rPr>
          <w:rFonts w:ascii="Times New Roman" w:eastAsia="SimSun" w:hAnsi="Times New Roman" w:cs="Times New Roman"/>
          <w:sz w:val="28"/>
          <w:szCs w:val="28"/>
          <w:lang w:val="uk-UA"/>
        </w:rPr>
        <w:t>івством</w:t>
      </w:r>
      <w:r>
        <w:rPr>
          <w:rFonts w:ascii="Times New Roman" w:eastAsia="SimSun" w:hAnsi="Times New Roman" w:cs="Times New Roman"/>
          <w:sz w:val="28"/>
          <w:szCs w:val="28"/>
          <w:lang w:val="uk-UA"/>
        </w:rPr>
        <w:t>, дотримання вимог щодо уникнення перевантаження та добровільної згоди усіх батьків учнів</w:t>
      </w:r>
      <w:r w:rsidR="00F25F19">
        <w:rPr>
          <w:rFonts w:ascii="Times New Roman" w:eastAsia="SimSun" w:hAnsi="Times New Roman" w:cs="Times New Roman"/>
          <w:sz w:val="28"/>
          <w:szCs w:val="28"/>
          <w:lang w:val="uk-UA"/>
        </w:rPr>
        <w:t>ства</w:t>
      </w:r>
      <w:r>
        <w:rPr>
          <w:rFonts w:ascii="Times New Roman" w:eastAsia="SimSun" w:hAnsi="Times New Roman" w:cs="Times New Roman"/>
          <w:sz w:val="28"/>
          <w:szCs w:val="28"/>
          <w:lang w:val="uk-UA"/>
        </w:rPr>
        <w:t xml:space="preserve"> класу на фінансове забезпечення.</w:t>
      </w:r>
    </w:p>
    <w:p w:rsidR="0071224E" w:rsidRDefault="000F0B4B" w:rsidP="00F25F19">
      <w:pPr>
        <w:ind w:leftChars="-200" w:left="-400" w:firstLineChars="284" w:firstLine="795"/>
        <w:jc w:val="both"/>
        <w:rPr>
          <w:rFonts w:ascii="Times New Roman" w:eastAsia="SimSun" w:hAnsi="Times New Roman" w:cs="Times New Roman"/>
          <w:sz w:val="28"/>
          <w:szCs w:val="28"/>
          <w:lang w:val="uk-UA"/>
        </w:rPr>
      </w:pPr>
      <w:r>
        <w:rPr>
          <w:rFonts w:ascii="Times New Roman" w:eastAsia="SimSun" w:hAnsi="Times New Roman" w:cs="Times New Roman"/>
          <w:sz w:val="28"/>
          <w:szCs w:val="28"/>
          <w:lang w:val="uk-UA"/>
        </w:rPr>
        <w:t>У 2024/2-25 навчальному році вчителі, які обрали підручники з алгебри і геометрії для 7 класу  авторського колективу Г</w:t>
      </w:r>
      <w:r w:rsidR="00F25F19">
        <w:rPr>
          <w:rFonts w:ascii="Times New Roman" w:eastAsia="SimSun" w:hAnsi="Times New Roman" w:cs="Times New Roman"/>
          <w:sz w:val="28"/>
          <w:szCs w:val="28"/>
          <w:lang w:val="uk-UA"/>
        </w:rPr>
        <w:t xml:space="preserve">. Бевз, В. Бевз, Д. Васил’єва,             </w:t>
      </w:r>
      <w:r>
        <w:rPr>
          <w:rFonts w:ascii="Times New Roman" w:eastAsia="SimSun" w:hAnsi="Times New Roman" w:cs="Times New Roman"/>
          <w:sz w:val="28"/>
          <w:szCs w:val="28"/>
          <w:lang w:val="uk-UA"/>
        </w:rPr>
        <w:t>Н. Владімірова зможуть на безоплатній осн</w:t>
      </w:r>
      <w:r w:rsidR="00F25F19">
        <w:rPr>
          <w:rFonts w:ascii="Times New Roman" w:eastAsia="SimSun" w:hAnsi="Times New Roman" w:cs="Times New Roman"/>
          <w:sz w:val="28"/>
          <w:szCs w:val="28"/>
          <w:lang w:val="uk-UA"/>
        </w:rPr>
        <w:t>ові під'єднати учнів 7 класів, у</w:t>
      </w:r>
      <w:r>
        <w:rPr>
          <w:rFonts w:ascii="Times New Roman" w:eastAsia="SimSun" w:hAnsi="Times New Roman" w:cs="Times New Roman"/>
          <w:sz w:val="28"/>
          <w:szCs w:val="28"/>
          <w:lang w:val="uk-UA"/>
        </w:rPr>
        <w:t xml:space="preserve"> яких вони викладають, до інтерактивної гейміфікованої платформи GIOS, яка не тільки пропонує захопливі анімовані уроки за актуальною шкільною програмою, а й сприяє розвитку критичного мислення, доповнює та поглиблює шкільний курс математики.      _______________________________________________</w:t>
      </w:r>
      <w:bookmarkStart w:id="0" w:name="_GoBack"/>
      <w:bookmarkEnd w:id="0"/>
    </w:p>
    <w:sectPr w:rsidR="0071224E">
      <w:headerReference w:type="default" r:id="rId13"/>
      <w:pgSz w:w="11906" w:h="16838"/>
      <w:pgMar w:top="640" w:right="906"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162A8" w:rsidRDefault="000F0B4B">
      <w:r>
        <w:separator/>
      </w:r>
    </w:p>
  </w:endnote>
  <w:endnote w:type="continuationSeparator" w:id="0">
    <w:p w:rsidR="00C162A8" w:rsidRDefault="000F0B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162A8" w:rsidRDefault="000F0B4B">
      <w:r>
        <w:separator/>
      </w:r>
    </w:p>
  </w:footnote>
  <w:footnote w:type="continuationSeparator" w:id="0">
    <w:p w:rsidR="00C162A8" w:rsidRDefault="000F0B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224E" w:rsidRDefault="000F0B4B">
    <w:pPr>
      <w:pStyle w:val="a4"/>
    </w:pPr>
    <w:r>
      <w:rPr>
        <w:noProof/>
        <w:lang w:val="uk-UA" w:eastAsia="uk-UA"/>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Текстовое поле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71224E" w:rsidRDefault="000F0B4B">
                          <w:pPr>
                            <w:pStyle w:val="a4"/>
                          </w:pPr>
                          <w:r>
                            <w:fldChar w:fldCharType="begin"/>
                          </w:r>
                          <w:r>
                            <w:instrText xml:space="preserve"> PAGE  \* MERGEFORMAT </w:instrText>
                          </w:r>
                          <w:r>
                            <w:fldChar w:fldCharType="separate"/>
                          </w:r>
                          <w:r w:rsidR="00F25F19">
                            <w:rPr>
                              <w:noProof/>
                            </w:rPr>
                            <w:t>3</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Текстовое поле 2"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" filled="f" stroked="f" strokeweight=".5pt">
              <v:textbox style="mso-fit-shape-to-text:t" inset="0,0,0,0">
                <w:txbxContent>
                  <w:p w:rsidR="0071224E" w:rsidRDefault="000F0B4B">
                    <w:pPr>
                      <w:pStyle w:val="a4"/>
                    </w:pPr>
                    <w:r>
                      <w:fldChar w:fldCharType="begin"/>
                    </w:r>
                    <w:r>
                      <w:instrText xml:space="preserve"> PAGE  \* MERGEFORMAT </w:instrText>
                    </w:r>
                    <w:r>
                      <w:fldChar w:fldCharType="separate"/>
                    </w:r>
                    <w:r w:rsidR="00F25F19">
                      <w:rPr>
                        <w:noProof/>
                      </w:rPr>
                      <w:t>3</w:t>
                    </w:r>
                    <w:r>
                      <w:fldChar w:fldCharType="end"/>
                    </w:r>
                  </w:p>
                </w:txbxContent>
              </v:textbox>
              <w10:wrap anchorx="margin"/>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8"/>
  <w:hyphenationZone w:val="425"/>
  <w:drawingGridVerticalSpacing w:val="156"/>
  <w:noPunctuationKerning/>
  <w:characterSpacingControl w:val="doNotCompress"/>
  <w:footnotePr>
    <w:footnote w:id="-1"/>
    <w:footnote w:id="0"/>
  </w:footnotePr>
  <w:endnotePr>
    <w:endnote w:id="-1"/>
    <w:endnote w:id="0"/>
  </w:endnotePr>
  <w:compat>
    <w:spaceForUL/>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6B7A71B9"/>
    <w:rsid w:val="000F0B4B"/>
    <w:rsid w:val="00145DA0"/>
    <w:rsid w:val="0071224E"/>
    <w:rsid w:val="00AA1A37"/>
    <w:rsid w:val="00C162A8"/>
    <w:rsid w:val="00C52CBD"/>
    <w:rsid w:val="00E725BC"/>
    <w:rsid w:val="00F25F19"/>
    <w:rsid w:val="00FE0D86"/>
    <w:rsid w:val="0CDA5F08"/>
    <w:rsid w:val="2382404B"/>
    <w:rsid w:val="329419E6"/>
    <w:rsid w:val="61655B26"/>
    <w:rsid w:val="63AE4909"/>
    <w:rsid w:val="63C46D2A"/>
    <w:rsid w:val="6B7A71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17F7FC"/>
  <w15:docId w15:val="{4143BAA6-6CF4-446E-B2A4-7329DFBC5B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uk-UA" w:eastAsia="uk-UA"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lsdException w:name="Body Text" w:uiPriority="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lsdException w:name="List Paragraph" w:uiPriority="99"/>
    <w:lsdException w:name="Quote" w:uiPriority="99"/>
    <w:lsdException w:name="Intense Quote" w:uiPriority="99"/>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asciiTheme="minorHAnsi" w:eastAsiaTheme="minorEastAsia" w:hAnsiTheme="minorHAnsi" w:cstheme="minorBidi"/>
      <w:lang w:val="en-US"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00FF"/>
      <w:u w:val="single"/>
    </w:rPr>
  </w:style>
  <w:style w:type="paragraph" w:styleId="a4">
    <w:name w:val="header"/>
    <w:basedOn w:val="a"/>
    <w:pPr>
      <w:tabs>
        <w:tab w:val="center" w:pos="4153"/>
        <w:tab w:val="right" w:pos="8306"/>
      </w:tabs>
    </w:pPr>
  </w:style>
  <w:style w:type="paragraph" w:styleId="a5">
    <w:name w:val="Body Text"/>
    <w:basedOn w:val="a"/>
    <w:uiPriority w:val="1"/>
    <w:qFormat/>
    <w:pPr>
      <w:ind w:left="116" w:right="107"/>
      <w:jc w:val="both"/>
    </w:pPr>
    <w:rPr>
      <w:sz w:val="28"/>
      <w:szCs w:val="28"/>
    </w:rPr>
  </w:style>
  <w:style w:type="paragraph" w:styleId="a6">
    <w:name w:val="footer"/>
    <w:basedOn w:val="a"/>
    <w:pPr>
      <w:tabs>
        <w:tab w:val="center" w:pos="4153"/>
        <w:tab w:val="right" w:pos="8306"/>
      </w:tabs>
    </w:pPr>
  </w:style>
  <w:style w:type="table" w:styleId="a7">
    <w:name w:val="Table Grid"/>
    <w:basedOn w:val="a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Заголовок 11"/>
    <w:basedOn w:val="a"/>
    <w:uiPriority w:val="1"/>
    <w:qFormat/>
    <w:pPr>
      <w:ind w:left="579" w:right="6"/>
      <w:jc w:val="center"/>
      <w:outlineLvl w:val="1"/>
    </w:pPr>
    <w:rPr>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s://zakon.rada.gov.ua/laws/show/898-2020-%D0%BF"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mon.gov.ua/npa/pro-vnesennia-zmin-do-typovoi-osvitnoi-prohramy-dlia-5-9-klasiv-zakladiv-zahalnoi-serednoi-osvity" TargetMode="External"/><Relationship Id="rId12" Type="http://schemas.openxmlformats.org/officeDocument/2006/relationships/hyperlink" Target="https://lib.imzo.gov.ua/"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lms.e-school.net.ua/courses/coursev1:SURGe+math_7_2+2023_07/about"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lms.e-school.net.ua/courses/coursev1:SURGe+math_7_1+2022_10/about" TargetMode="External"/><Relationship Id="rId4" Type="http://schemas.openxmlformats.org/officeDocument/2006/relationships/webSettings" Target="webSettings.xml"/><Relationship Id="rId9" Type="http://schemas.openxmlformats.org/officeDocument/2006/relationships/hyperlink" Target="https://mon.gov.ua/osvita-2/zagalna-serednya-osvita/osvitni-programi/modelni-navchalni-programi-dlya-5-9-klasiv-novoi-ukrainskoi-shkoli-zaprovadzhuyutsya-poetapno-z-2022-roku"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1368</Words>
  <Characters>10400</Characters>
  <Application>Microsoft Office Word</Application>
  <DocSecurity>0</DocSecurity>
  <Lines>86</Lines>
  <Paragraphs>23</Paragraphs>
  <ScaleCrop>false</ScaleCrop>
  <HeadingPairs>
    <vt:vector size="2" baseType="variant">
      <vt:variant>
        <vt:lpstr>Назва</vt:lpstr>
      </vt:variant>
      <vt:variant>
        <vt:i4>1</vt:i4>
      </vt:variant>
    </vt:vector>
  </HeadingPairs>
  <TitlesOfParts>
    <vt:vector size="1" baseType="lpstr">
      <vt:lpstr/>
    </vt:vector>
  </TitlesOfParts>
  <Company>Microsoft</Company>
  <LinksUpToDate>false</LinksUpToDate>
  <CharactersWithSpaces>11745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Svitlana Fitsailo</dc:creator>
  <cp:lastModifiedBy>Хворостяний Ігор</cp:lastModifiedBy>
  <cp:revision>2</cp:revision>
  <dcterms:created xsi:type="dcterms:W3CDTF">2024-09-09T08:02:00Z</dcterms:created>
  <dcterms:modified xsi:type="dcterms:W3CDTF">2024-09-09T08:02:00Z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1049-12.2.0.18165</vt:lpwstr>
  </property>
  <property fmtid="{D5CDD505-2E9C-101B-9397-08002B2CF9AE}" pid="3" name="ICV">
    <vt:lpwstr>C360C475E947495CA3AB6D37F5847AD9_11</vt:lpwstr>
  </property>
</Properties>
</file>